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46750" w14:textId="7AA7FF77" w:rsidR="003822FE" w:rsidRPr="002D43DB" w:rsidRDefault="003822FE" w:rsidP="003822FE">
      <w:pPr>
        <w:pStyle w:val="DMOverskrift"/>
        <w:rPr>
          <w:rFonts w:ascii="Spectral" w:hAnsi="Spectral"/>
        </w:rPr>
      </w:pPr>
      <w:bookmarkStart w:id="0" w:name="_Toc399757934"/>
      <w:bookmarkStart w:id="1" w:name="_Toc400376293"/>
      <w:bookmarkStart w:id="2" w:name="_Toc432078122"/>
      <w:r w:rsidRPr="002D43DB">
        <w:rPr>
          <w:rFonts w:ascii="Spectral" w:hAnsi="Spectral"/>
        </w:rPr>
        <w:t xml:space="preserve">Forslag til forretningsorden </w:t>
      </w:r>
      <w:bookmarkEnd w:id="0"/>
      <w:bookmarkEnd w:id="1"/>
      <w:bookmarkEnd w:id="2"/>
    </w:p>
    <w:p w14:paraId="760C3BE7" w14:textId="77777777" w:rsidR="003822FE" w:rsidRPr="002D43DB" w:rsidRDefault="003822FE" w:rsidP="003822FE">
      <w:pPr>
        <w:spacing w:after="227" w:line="292" w:lineRule="atLeast"/>
        <w:ind w:left="1276" w:hanging="1276"/>
        <w:rPr>
          <w:rFonts w:ascii="Spectral" w:hAnsi="Spectral"/>
          <w:sz w:val="20"/>
          <w:szCs w:val="20"/>
        </w:rPr>
      </w:pPr>
      <w:r w:rsidRPr="002D43DB">
        <w:rPr>
          <w:rFonts w:ascii="Spectral" w:hAnsi="Spectral"/>
          <w:b/>
          <w:sz w:val="20"/>
          <w:szCs w:val="20"/>
        </w:rPr>
        <w:t>Pkt. 1</w:t>
      </w:r>
      <w:r w:rsidRPr="002D43DB">
        <w:rPr>
          <w:rFonts w:ascii="Spectral" w:hAnsi="Spectral"/>
          <w:sz w:val="20"/>
          <w:szCs w:val="20"/>
        </w:rPr>
        <w:tab/>
        <w:t>Delegeretmødet vælger to dirigenter og en sekretær, som leder mødets forhandlinger.</w:t>
      </w:r>
    </w:p>
    <w:p w14:paraId="4E6316EF" w14:textId="77777777" w:rsidR="003822FE" w:rsidRPr="002D43DB" w:rsidRDefault="003822FE" w:rsidP="003822FE">
      <w:pPr>
        <w:spacing w:after="227" w:line="292" w:lineRule="atLeast"/>
        <w:ind w:left="1276" w:hanging="1276"/>
        <w:rPr>
          <w:rFonts w:ascii="Spectral" w:hAnsi="Spectral"/>
          <w:sz w:val="20"/>
          <w:szCs w:val="20"/>
        </w:rPr>
      </w:pPr>
      <w:r w:rsidRPr="002D43DB">
        <w:rPr>
          <w:rFonts w:ascii="Spectral" w:hAnsi="Spectral"/>
          <w:b/>
          <w:bCs/>
          <w:sz w:val="20"/>
          <w:szCs w:val="20"/>
        </w:rPr>
        <w:t xml:space="preserve">Pkt. 2 </w:t>
      </w:r>
      <w:r w:rsidRPr="002D43DB">
        <w:rPr>
          <w:rFonts w:ascii="Spectral" w:hAnsi="Spectral"/>
          <w:b/>
          <w:bCs/>
          <w:sz w:val="20"/>
          <w:szCs w:val="20"/>
        </w:rPr>
        <w:tab/>
      </w:r>
      <w:r w:rsidRPr="002D43DB">
        <w:rPr>
          <w:rFonts w:ascii="Spectral" w:hAnsi="Spectral"/>
          <w:sz w:val="20"/>
          <w:szCs w:val="20"/>
        </w:rPr>
        <w:t>Der udarbejdes en forhandlingsprotokol over delegeretmødets forhandlinger.</w:t>
      </w:r>
    </w:p>
    <w:p w14:paraId="4A73BF24" w14:textId="77777777" w:rsidR="003822FE" w:rsidRPr="002D43DB" w:rsidRDefault="003822FE" w:rsidP="003822FE">
      <w:pPr>
        <w:spacing w:after="227" w:line="292" w:lineRule="atLeast"/>
        <w:ind w:left="1276" w:hanging="1276"/>
        <w:rPr>
          <w:rFonts w:ascii="Spectral" w:hAnsi="Spectral"/>
          <w:sz w:val="20"/>
          <w:szCs w:val="20"/>
        </w:rPr>
      </w:pPr>
      <w:r w:rsidRPr="002D43DB">
        <w:rPr>
          <w:rFonts w:ascii="Spectral" w:hAnsi="Spectral"/>
          <w:b/>
          <w:bCs/>
          <w:sz w:val="20"/>
          <w:szCs w:val="20"/>
        </w:rPr>
        <w:t>Pkt. 3</w:t>
      </w:r>
      <w:r w:rsidRPr="002D43DB">
        <w:rPr>
          <w:rFonts w:ascii="Spectral" w:hAnsi="Spectral"/>
          <w:sz w:val="20"/>
          <w:szCs w:val="20"/>
        </w:rPr>
        <w:t xml:space="preserve"> </w:t>
      </w:r>
      <w:r w:rsidRPr="002D43DB">
        <w:rPr>
          <w:rFonts w:ascii="Spectral" w:hAnsi="Spectral"/>
          <w:sz w:val="20"/>
          <w:szCs w:val="20"/>
        </w:rPr>
        <w:tab/>
        <w:t>Alle delegerede og observatører kan skriftligt anmode om ordet. De indtegnede får ordet i den rækkefølge, som de har indtegnet sig.</w:t>
      </w:r>
    </w:p>
    <w:p w14:paraId="5578ACA2" w14:textId="77777777" w:rsidR="003822FE" w:rsidRPr="002D43DB" w:rsidRDefault="003822FE" w:rsidP="003822FE">
      <w:pPr>
        <w:spacing w:after="227" w:line="292" w:lineRule="atLeast"/>
        <w:ind w:left="1276" w:hanging="1276"/>
        <w:rPr>
          <w:rFonts w:ascii="Spectral" w:hAnsi="Spectral"/>
          <w:sz w:val="20"/>
          <w:szCs w:val="20"/>
        </w:rPr>
      </w:pPr>
      <w:r w:rsidRPr="002D43DB">
        <w:rPr>
          <w:rFonts w:ascii="Spectral" w:hAnsi="Spectral"/>
          <w:b/>
          <w:bCs/>
          <w:sz w:val="20"/>
          <w:szCs w:val="20"/>
        </w:rPr>
        <w:t xml:space="preserve">Pkt. 4 </w:t>
      </w:r>
      <w:r w:rsidRPr="002D43DB">
        <w:rPr>
          <w:rFonts w:ascii="Spectral" w:hAnsi="Spectral"/>
          <w:b/>
          <w:bCs/>
          <w:sz w:val="20"/>
          <w:szCs w:val="20"/>
        </w:rPr>
        <w:tab/>
      </w:r>
      <w:r w:rsidRPr="002D43DB">
        <w:rPr>
          <w:rFonts w:ascii="Spectral" w:hAnsi="Spectral"/>
          <w:sz w:val="20"/>
          <w:szCs w:val="20"/>
        </w:rPr>
        <w:t>Dirigenterne kan fastsætte begrænsninger for taletiden under hensyntagen til delegeretmødets overordnede rammer. Dirigenterne kan give tilladelse til korte bemærkninger.</w:t>
      </w:r>
    </w:p>
    <w:p w14:paraId="1183938D" w14:textId="77777777" w:rsidR="003822FE" w:rsidRPr="002D43DB" w:rsidRDefault="003822FE" w:rsidP="003822FE">
      <w:pPr>
        <w:spacing w:after="227" w:line="292" w:lineRule="atLeast"/>
        <w:ind w:left="1276" w:hanging="1276"/>
        <w:rPr>
          <w:rFonts w:ascii="Spectral" w:hAnsi="Spectral"/>
          <w:sz w:val="20"/>
          <w:szCs w:val="20"/>
        </w:rPr>
      </w:pPr>
      <w:r w:rsidRPr="002D43DB">
        <w:rPr>
          <w:rFonts w:ascii="Spectral" w:hAnsi="Spectral"/>
          <w:b/>
          <w:bCs/>
          <w:sz w:val="20"/>
          <w:szCs w:val="20"/>
        </w:rPr>
        <w:t xml:space="preserve">Pkt. 5 </w:t>
      </w:r>
      <w:r w:rsidRPr="002D43DB">
        <w:rPr>
          <w:rFonts w:ascii="Spectral" w:hAnsi="Spectral"/>
          <w:b/>
          <w:bCs/>
          <w:sz w:val="20"/>
          <w:szCs w:val="20"/>
        </w:rPr>
        <w:tab/>
      </w:r>
      <w:r w:rsidRPr="002D43DB">
        <w:rPr>
          <w:rFonts w:ascii="Spectral" w:hAnsi="Spectral"/>
          <w:sz w:val="20"/>
          <w:szCs w:val="20"/>
        </w:rPr>
        <w:t>Dirigenterne kan, hvis de finder det nødvendigt, stille forslag om en debats afslutning. Forslag af denne karakter kan også stilles af delegerede.</w:t>
      </w:r>
    </w:p>
    <w:p w14:paraId="7FC053BF" w14:textId="77777777" w:rsidR="003822FE" w:rsidRPr="002D43DB" w:rsidRDefault="003822FE" w:rsidP="003822FE">
      <w:pPr>
        <w:ind w:left="1276" w:hanging="1276"/>
        <w:rPr>
          <w:rFonts w:ascii="Spectral" w:hAnsi="Spectral"/>
          <w:sz w:val="20"/>
          <w:szCs w:val="20"/>
        </w:rPr>
      </w:pPr>
      <w:r w:rsidRPr="002D43DB">
        <w:rPr>
          <w:rFonts w:ascii="Spectral" w:hAnsi="Spectral"/>
          <w:b/>
          <w:bCs/>
          <w:sz w:val="20"/>
          <w:szCs w:val="20"/>
        </w:rPr>
        <w:t xml:space="preserve">Pkt. 6 </w:t>
      </w:r>
      <w:r w:rsidRPr="002D43DB">
        <w:rPr>
          <w:rFonts w:ascii="Spectral" w:hAnsi="Spectral"/>
          <w:b/>
          <w:bCs/>
          <w:sz w:val="20"/>
          <w:szCs w:val="20"/>
        </w:rPr>
        <w:tab/>
      </w:r>
      <w:r w:rsidRPr="002D43DB">
        <w:rPr>
          <w:rFonts w:ascii="Spectral" w:hAnsi="Spectral"/>
          <w:sz w:val="20"/>
          <w:szCs w:val="20"/>
          <w:lang w:eastAsia="zh-CN"/>
        </w:rPr>
        <w:t xml:space="preserve">Beslutningerne på delegeretmødet afgøres ved simpelt flertal, hvor ikke særlige regler er fastsat i vedtægterne. Afstemning foretages skriftligt, </w:t>
      </w:r>
      <w:proofErr w:type="gramStart"/>
      <w:r w:rsidRPr="002D43DB">
        <w:rPr>
          <w:rFonts w:ascii="Spectral" w:hAnsi="Spectral"/>
          <w:sz w:val="20"/>
          <w:szCs w:val="20"/>
          <w:lang w:eastAsia="zh-CN"/>
        </w:rPr>
        <w:t>såfremt</w:t>
      </w:r>
      <w:proofErr w:type="gramEnd"/>
      <w:r w:rsidRPr="002D43DB">
        <w:rPr>
          <w:rFonts w:ascii="Spectral" w:hAnsi="Spectral"/>
          <w:sz w:val="20"/>
          <w:szCs w:val="20"/>
          <w:lang w:eastAsia="zh-CN"/>
        </w:rPr>
        <w:t xml:space="preserve"> 2 delegerede fremsætter ønske herom. </w:t>
      </w:r>
      <w:r w:rsidRPr="002D43DB">
        <w:rPr>
          <w:rFonts w:ascii="Spectral" w:hAnsi="Spectral"/>
          <w:sz w:val="20"/>
          <w:szCs w:val="20"/>
        </w:rPr>
        <w:t xml:space="preserve">Der foretages skriftlig afstemning i henhold til paragraf 13 i DUFs vedtægter under valg til formand, næstformand, forretningsudvalg og styrelse, </w:t>
      </w:r>
      <w:proofErr w:type="gramStart"/>
      <w:r w:rsidRPr="002D43DB">
        <w:rPr>
          <w:rFonts w:ascii="Spectral" w:hAnsi="Spectral"/>
          <w:sz w:val="20"/>
          <w:szCs w:val="20"/>
        </w:rPr>
        <w:t>såfremt</w:t>
      </w:r>
      <w:proofErr w:type="gramEnd"/>
      <w:r w:rsidRPr="002D43DB">
        <w:rPr>
          <w:rFonts w:ascii="Spectral" w:hAnsi="Spectral"/>
          <w:sz w:val="20"/>
          <w:szCs w:val="20"/>
        </w:rPr>
        <w:t xml:space="preserve"> der er opstillet flere kandidater end det er påkrævet.</w:t>
      </w:r>
    </w:p>
    <w:p w14:paraId="1059CA30" w14:textId="77777777" w:rsidR="003822FE" w:rsidRPr="002D43DB" w:rsidRDefault="003822FE" w:rsidP="003822FE">
      <w:pPr>
        <w:suppressLineNumbers/>
        <w:ind w:left="1276" w:hanging="1276"/>
        <w:rPr>
          <w:rFonts w:ascii="Spectral" w:hAnsi="Spectral"/>
          <w:sz w:val="20"/>
          <w:szCs w:val="20"/>
        </w:rPr>
      </w:pPr>
      <w:r w:rsidRPr="002D43DB">
        <w:rPr>
          <w:rFonts w:ascii="Spectral" w:hAnsi="Spectral"/>
          <w:b/>
          <w:sz w:val="20"/>
          <w:szCs w:val="20"/>
        </w:rPr>
        <w:t>Pkt. 7</w:t>
      </w:r>
      <w:r w:rsidRPr="002D43DB">
        <w:rPr>
          <w:rFonts w:ascii="Spectral" w:hAnsi="Spectral"/>
          <w:sz w:val="20"/>
          <w:szCs w:val="20"/>
        </w:rPr>
        <w:tab/>
        <w:t>Alle delegerede kan bede om ordet til forretningsordenen. Den, der beder herom, skal straks have ordet før alle øvrige indtegnede talere.</w:t>
      </w:r>
    </w:p>
    <w:p w14:paraId="6FBAE125" w14:textId="77777777" w:rsidR="002D43DB" w:rsidRPr="002D43DB" w:rsidRDefault="002D43DB" w:rsidP="003822FE">
      <w:pPr>
        <w:suppressLineNumbers/>
        <w:tabs>
          <w:tab w:val="left" w:pos="709"/>
        </w:tabs>
        <w:spacing w:after="85" w:line="330" w:lineRule="atLeast"/>
        <w:rPr>
          <w:rFonts w:ascii="Spectral" w:hAnsi="Spectral"/>
          <w:b/>
          <w:sz w:val="20"/>
          <w:szCs w:val="20"/>
        </w:rPr>
      </w:pPr>
    </w:p>
    <w:p w14:paraId="3ECEAF0E" w14:textId="35A0AA88" w:rsidR="003822FE" w:rsidRPr="002D43DB" w:rsidRDefault="003822FE" w:rsidP="003822FE">
      <w:pPr>
        <w:suppressLineNumbers/>
        <w:tabs>
          <w:tab w:val="left" w:pos="709"/>
        </w:tabs>
        <w:spacing w:after="85" w:line="330" w:lineRule="atLeast"/>
        <w:rPr>
          <w:rFonts w:ascii="Spectral" w:hAnsi="Spectral"/>
          <w:b/>
          <w:sz w:val="20"/>
          <w:szCs w:val="20"/>
        </w:rPr>
      </w:pPr>
      <w:r w:rsidRPr="002D43DB">
        <w:rPr>
          <w:rFonts w:ascii="Spectral" w:hAnsi="Spectral"/>
          <w:b/>
          <w:sz w:val="20"/>
          <w:szCs w:val="20"/>
        </w:rPr>
        <w:t>I øvrigt gælder følgende tidsfrister</w:t>
      </w:r>
    </w:p>
    <w:p w14:paraId="1A1E882D" w14:textId="3C277408" w:rsidR="003822FE" w:rsidRPr="002D43DB" w:rsidRDefault="003822FE" w:rsidP="003822FE">
      <w:pPr>
        <w:spacing w:after="227" w:line="292" w:lineRule="atLeast"/>
        <w:rPr>
          <w:rFonts w:ascii="Spectral" w:hAnsi="Spectral"/>
          <w:bCs/>
          <w:sz w:val="20"/>
          <w:szCs w:val="20"/>
        </w:rPr>
      </w:pPr>
      <w:r w:rsidRPr="002D43DB">
        <w:rPr>
          <w:rFonts w:ascii="Spectral" w:hAnsi="Spectral"/>
          <w:bCs/>
          <w:sz w:val="20"/>
          <w:szCs w:val="20"/>
        </w:rPr>
        <w:t>Forslag til vedtægtsændringer</w:t>
      </w:r>
      <w:r w:rsidR="00AF50E7" w:rsidRPr="002D43DB">
        <w:rPr>
          <w:rFonts w:ascii="Spectral" w:hAnsi="Spectral"/>
          <w:bCs/>
          <w:sz w:val="20"/>
          <w:szCs w:val="20"/>
        </w:rPr>
        <w:t xml:space="preserve"> og</w:t>
      </w:r>
      <w:r w:rsidRPr="002D43DB">
        <w:rPr>
          <w:rFonts w:ascii="Spectral" w:hAnsi="Spectral"/>
          <w:bCs/>
          <w:sz w:val="20"/>
          <w:szCs w:val="20"/>
        </w:rPr>
        <w:t xml:space="preserve"> andre forslag kan stilles inden delegeretmødet og skal være indsendt til DUF senest fredag den </w:t>
      </w:r>
      <w:r w:rsidR="0000132C" w:rsidRPr="002D43DB">
        <w:rPr>
          <w:rFonts w:ascii="Spectral" w:hAnsi="Spectral"/>
          <w:bCs/>
          <w:sz w:val="20"/>
          <w:szCs w:val="20"/>
        </w:rPr>
        <w:t>1</w:t>
      </w:r>
      <w:r w:rsidRPr="002D43DB">
        <w:rPr>
          <w:rFonts w:ascii="Spectral" w:hAnsi="Spectral"/>
          <w:bCs/>
          <w:sz w:val="20"/>
          <w:szCs w:val="20"/>
        </w:rPr>
        <w:t xml:space="preserve">. </w:t>
      </w:r>
      <w:r w:rsidR="0000132C" w:rsidRPr="002D43DB">
        <w:rPr>
          <w:rFonts w:ascii="Spectral" w:hAnsi="Spectral"/>
          <w:bCs/>
          <w:sz w:val="20"/>
          <w:szCs w:val="20"/>
        </w:rPr>
        <w:t>november</w:t>
      </w:r>
      <w:r w:rsidRPr="002D43DB">
        <w:rPr>
          <w:rFonts w:ascii="Spectral" w:hAnsi="Spectral"/>
          <w:bCs/>
          <w:sz w:val="20"/>
          <w:szCs w:val="20"/>
        </w:rPr>
        <w:t xml:space="preserve"> 202</w:t>
      </w:r>
      <w:r w:rsidR="0000132C" w:rsidRPr="002D43DB">
        <w:rPr>
          <w:rFonts w:ascii="Spectral" w:hAnsi="Spectral"/>
          <w:bCs/>
          <w:sz w:val="20"/>
          <w:szCs w:val="20"/>
        </w:rPr>
        <w:t>4</w:t>
      </w:r>
      <w:r w:rsidRPr="002D43DB">
        <w:rPr>
          <w:rFonts w:ascii="Spectral" w:hAnsi="Spectral"/>
          <w:bCs/>
          <w:sz w:val="20"/>
          <w:szCs w:val="20"/>
        </w:rPr>
        <w:t xml:space="preserve"> kl. 9:00 i henhold til § 9, stk. 2, i DUFs vedtægter.</w:t>
      </w:r>
    </w:p>
    <w:p w14:paraId="205AE2E4" w14:textId="76E17429" w:rsidR="003822FE" w:rsidRPr="002D43DB" w:rsidRDefault="003822FE" w:rsidP="003822FE">
      <w:pPr>
        <w:spacing w:after="227" w:line="292" w:lineRule="atLeast"/>
        <w:rPr>
          <w:rFonts w:ascii="Spectral" w:hAnsi="Spectral"/>
          <w:bCs/>
          <w:sz w:val="20"/>
          <w:szCs w:val="20"/>
        </w:rPr>
      </w:pPr>
      <w:r w:rsidRPr="002D43DB">
        <w:rPr>
          <w:rFonts w:ascii="Spectral" w:hAnsi="Spectral"/>
          <w:bCs/>
          <w:sz w:val="20"/>
          <w:szCs w:val="20"/>
        </w:rPr>
        <w:t xml:space="preserve">Ændringsforslag til budget eller kontingent samt ændringsforslag til vedtægtsændringer kan stilles inden delegeretmødet og skal være indsendt senest fredag den </w:t>
      </w:r>
      <w:r w:rsidR="0000132C" w:rsidRPr="002D43DB">
        <w:rPr>
          <w:rFonts w:ascii="Spectral" w:hAnsi="Spectral"/>
          <w:bCs/>
          <w:sz w:val="20"/>
          <w:szCs w:val="20"/>
        </w:rPr>
        <w:t>22</w:t>
      </w:r>
      <w:r w:rsidRPr="002D43DB">
        <w:rPr>
          <w:rFonts w:ascii="Spectral" w:hAnsi="Spectral"/>
          <w:bCs/>
          <w:sz w:val="20"/>
          <w:szCs w:val="20"/>
        </w:rPr>
        <w:t>. november 202</w:t>
      </w:r>
      <w:r w:rsidR="0000132C" w:rsidRPr="002D43DB">
        <w:rPr>
          <w:rFonts w:ascii="Spectral" w:hAnsi="Spectral"/>
          <w:bCs/>
          <w:sz w:val="20"/>
          <w:szCs w:val="20"/>
        </w:rPr>
        <w:t>4</w:t>
      </w:r>
      <w:r w:rsidRPr="002D43DB">
        <w:rPr>
          <w:rFonts w:ascii="Spectral" w:hAnsi="Spectral"/>
          <w:bCs/>
          <w:sz w:val="20"/>
          <w:szCs w:val="20"/>
        </w:rPr>
        <w:t xml:space="preserve"> kl. 9:00 i henhold til § 9, stk. 5, i DUFs vedtægter.</w:t>
      </w:r>
    </w:p>
    <w:p w14:paraId="5E53DDB8" w14:textId="6858A802" w:rsidR="00084E05" w:rsidRPr="002D43DB" w:rsidRDefault="00D550F1" w:rsidP="0023675A">
      <w:pPr>
        <w:spacing w:after="227" w:line="292" w:lineRule="atLeast"/>
        <w:rPr>
          <w:rFonts w:ascii="Spectral" w:hAnsi="Spectral"/>
          <w:bCs/>
          <w:sz w:val="20"/>
          <w:szCs w:val="20"/>
        </w:rPr>
      </w:pPr>
      <w:r w:rsidRPr="002D43DB">
        <w:rPr>
          <w:rFonts w:ascii="Spectral" w:hAnsi="Spectral"/>
          <w:bCs/>
          <w:sz w:val="20"/>
          <w:szCs w:val="20"/>
        </w:rPr>
        <w:t>Opstilling til</w:t>
      </w:r>
      <w:r w:rsidR="0023675A" w:rsidRPr="002D43DB">
        <w:rPr>
          <w:rFonts w:ascii="Spectral" w:hAnsi="Spectral"/>
          <w:bCs/>
          <w:sz w:val="20"/>
          <w:szCs w:val="20"/>
        </w:rPr>
        <w:t xml:space="preserve"> posten som</w:t>
      </w:r>
      <w:r w:rsidRPr="002D43DB">
        <w:rPr>
          <w:rFonts w:ascii="Spectral" w:hAnsi="Spectral"/>
          <w:bCs/>
          <w:sz w:val="20"/>
          <w:szCs w:val="20"/>
        </w:rPr>
        <w:t xml:space="preserve"> næstformand</w:t>
      </w:r>
      <w:r w:rsidR="0023675A" w:rsidRPr="002D43DB">
        <w:rPr>
          <w:rFonts w:ascii="Spectral" w:hAnsi="Spectral"/>
          <w:bCs/>
          <w:sz w:val="20"/>
          <w:szCs w:val="20"/>
        </w:rPr>
        <w:t>/kvinde/person, f</w:t>
      </w:r>
      <w:r w:rsidR="003822FE" w:rsidRPr="002D43DB">
        <w:rPr>
          <w:rFonts w:ascii="Spectral" w:hAnsi="Spectral"/>
          <w:bCs/>
          <w:sz w:val="20"/>
          <w:szCs w:val="20"/>
        </w:rPr>
        <w:t>orslag til udtalelser kan stilles inden delegeretmødet og skal være indsendt til DUF senest fredag den 2</w:t>
      </w:r>
      <w:r w:rsidR="005A7B87" w:rsidRPr="002D43DB">
        <w:rPr>
          <w:rFonts w:ascii="Spectral" w:hAnsi="Spectral"/>
          <w:bCs/>
          <w:sz w:val="20"/>
          <w:szCs w:val="20"/>
        </w:rPr>
        <w:t>9</w:t>
      </w:r>
      <w:r w:rsidR="003822FE" w:rsidRPr="002D43DB">
        <w:rPr>
          <w:rFonts w:ascii="Spectral" w:hAnsi="Spectral"/>
          <w:bCs/>
          <w:sz w:val="20"/>
          <w:szCs w:val="20"/>
        </w:rPr>
        <w:t>. november 202</w:t>
      </w:r>
      <w:r w:rsidR="005A7B87" w:rsidRPr="002D43DB">
        <w:rPr>
          <w:rFonts w:ascii="Spectral" w:hAnsi="Spectral"/>
          <w:bCs/>
          <w:sz w:val="20"/>
          <w:szCs w:val="20"/>
        </w:rPr>
        <w:t>4</w:t>
      </w:r>
      <w:r w:rsidR="003822FE" w:rsidRPr="002D43DB">
        <w:rPr>
          <w:rFonts w:ascii="Spectral" w:hAnsi="Spectral"/>
          <w:bCs/>
          <w:sz w:val="20"/>
          <w:szCs w:val="20"/>
        </w:rPr>
        <w:t xml:space="preserve"> kl. 9:00 i henhold til § 9, stk. 6, i DUFs vedtægter.</w:t>
      </w:r>
    </w:p>
    <w:p w14:paraId="37905D5D" w14:textId="20685A10" w:rsidR="00EB7F44" w:rsidRPr="002D43DB" w:rsidRDefault="00DD3685" w:rsidP="003876B1">
      <w:pPr>
        <w:suppressLineNumbers/>
        <w:spacing w:after="360"/>
        <w:jc w:val="both"/>
        <w:outlineLvl w:val="0"/>
        <w:rPr>
          <w:rFonts w:ascii="Spectral" w:hAnsi="Spectral"/>
          <w:bCs/>
          <w:sz w:val="20"/>
          <w:szCs w:val="20"/>
        </w:rPr>
      </w:pPr>
      <w:r w:rsidRPr="002D43DB">
        <w:rPr>
          <w:rFonts w:ascii="Spectral" w:hAnsi="Spectral"/>
          <w:bCs/>
          <w:sz w:val="20"/>
          <w:szCs w:val="20"/>
        </w:rPr>
        <w:t>Æ</w:t>
      </w:r>
      <w:r w:rsidR="003822FE" w:rsidRPr="002D43DB">
        <w:rPr>
          <w:rFonts w:ascii="Spectral" w:hAnsi="Spectral"/>
          <w:bCs/>
          <w:sz w:val="20"/>
          <w:szCs w:val="20"/>
        </w:rPr>
        <w:t>ndringsforslag til ændringsforslag vedr. budget, kontingent</w:t>
      </w:r>
      <w:r w:rsidR="003876B1" w:rsidRPr="002D43DB">
        <w:rPr>
          <w:rFonts w:ascii="Spectral" w:hAnsi="Spectral"/>
          <w:bCs/>
          <w:sz w:val="20"/>
          <w:szCs w:val="20"/>
        </w:rPr>
        <w:t xml:space="preserve"> og ændringsforslag til</w:t>
      </w:r>
      <w:r w:rsidR="003822FE" w:rsidRPr="002D43DB">
        <w:rPr>
          <w:rFonts w:ascii="Spectral" w:hAnsi="Spectral"/>
          <w:bCs/>
          <w:sz w:val="20"/>
          <w:szCs w:val="20"/>
        </w:rPr>
        <w:t xml:space="preserve"> udtalelser skal være indsendt senest den </w:t>
      </w:r>
      <w:r w:rsidR="005A7B87" w:rsidRPr="002D43DB">
        <w:rPr>
          <w:rFonts w:ascii="Spectral" w:hAnsi="Spectral"/>
          <w:bCs/>
          <w:sz w:val="20"/>
          <w:szCs w:val="20"/>
        </w:rPr>
        <w:t>7</w:t>
      </w:r>
      <w:r w:rsidR="003822FE" w:rsidRPr="002D43DB">
        <w:rPr>
          <w:rFonts w:ascii="Spectral" w:hAnsi="Spectral"/>
          <w:bCs/>
          <w:sz w:val="20"/>
          <w:szCs w:val="20"/>
        </w:rPr>
        <w:t>. december kl. 10:</w:t>
      </w:r>
      <w:r w:rsidR="000B797B" w:rsidRPr="002D43DB">
        <w:rPr>
          <w:rFonts w:ascii="Spectral" w:hAnsi="Spectral"/>
          <w:bCs/>
          <w:sz w:val="20"/>
          <w:szCs w:val="20"/>
        </w:rPr>
        <w:t>3</w:t>
      </w:r>
      <w:r w:rsidR="003822FE" w:rsidRPr="002D43DB">
        <w:rPr>
          <w:rFonts w:ascii="Spectral" w:hAnsi="Spectral"/>
          <w:bCs/>
          <w:sz w:val="20"/>
          <w:szCs w:val="20"/>
        </w:rPr>
        <w:t>0 i henhold til vedtægternes §9 stk. 6 og stk. 7 i DUFs vedtægter.</w:t>
      </w:r>
    </w:p>
    <w:p w14:paraId="390BD515" w14:textId="77777777" w:rsidR="003822FE" w:rsidRPr="002D43DB" w:rsidRDefault="003822FE">
      <w:pPr>
        <w:rPr>
          <w:sz w:val="20"/>
          <w:szCs w:val="20"/>
        </w:rPr>
      </w:pPr>
    </w:p>
    <w:sectPr w:rsidR="003822FE" w:rsidRPr="002D43DB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73965" w14:textId="77777777" w:rsidR="0022623E" w:rsidRDefault="0022623E" w:rsidP="00312FC0">
      <w:pPr>
        <w:spacing w:after="0" w:line="240" w:lineRule="auto"/>
      </w:pPr>
      <w:r>
        <w:separator/>
      </w:r>
    </w:p>
  </w:endnote>
  <w:endnote w:type="continuationSeparator" w:id="0">
    <w:p w14:paraId="1198123E" w14:textId="77777777" w:rsidR="0022623E" w:rsidRDefault="0022623E" w:rsidP="0031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5E691" w14:textId="77777777" w:rsidR="0022623E" w:rsidRDefault="0022623E" w:rsidP="00312FC0">
      <w:pPr>
        <w:spacing w:after="0" w:line="240" w:lineRule="auto"/>
      </w:pPr>
      <w:r>
        <w:separator/>
      </w:r>
    </w:p>
  </w:footnote>
  <w:footnote w:type="continuationSeparator" w:id="0">
    <w:p w14:paraId="7428FCEF" w14:textId="77777777" w:rsidR="0022623E" w:rsidRDefault="0022623E" w:rsidP="0031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CCD70" w14:textId="3E7F93CE" w:rsidR="00312FC0" w:rsidRDefault="00312FC0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11D33" wp14:editId="720F81AE">
          <wp:simplePos x="0" y="0"/>
          <wp:positionH relativeFrom="column">
            <wp:posOffset>4787265</wp:posOffset>
          </wp:positionH>
          <wp:positionV relativeFrom="paragraph">
            <wp:posOffset>-80645</wp:posOffset>
          </wp:positionV>
          <wp:extent cx="1619250" cy="365760"/>
          <wp:effectExtent l="0" t="0" r="0" b="0"/>
          <wp:wrapSquare wrapText="bothSides"/>
          <wp:docPr id="57020243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FE"/>
    <w:rsid w:val="0000132C"/>
    <w:rsid w:val="00084E05"/>
    <w:rsid w:val="000B797B"/>
    <w:rsid w:val="0022623E"/>
    <w:rsid w:val="0023675A"/>
    <w:rsid w:val="00290922"/>
    <w:rsid w:val="002D43DB"/>
    <w:rsid w:val="00301233"/>
    <w:rsid w:val="00312FC0"/>
    <w:rsid w:val="00357C33"/>
    <w:rsid w:val="00362B11"/>
    <w:rsid w:val="003822FE"/>
    <w:rsid w:val="003876B1"/>
    <w:rsid w:val="004E0F4C"/>
    <w:rsid w:val="00551518"/>
    <w:rsid w:val="005A7B87"/>
    <w:rsid w:val="0078662A"/>
    <w:rsid w:val="00911DF3"/>
    <w:rsid w:val="00916030"/>
    <w:rsid w:val="009F639F"/>
    <w:rsid w:val="00AF50E7"/>
    <w:rsid w:val="00D550F1"/>
    <w:rsid w:val="00DD3685"/>
    <w:rsid w:val="00EB7F44"/>
    <w:rsid w:val="00F45F26"/>
    <w:rsid w:val="00FC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13842"/>
  <w15:chartTrackingRefBased/>
  <w15:docId w15:val="{1FCAFB9B-5147-4E2D-A07B-ABC7D59F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2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MOverskrift">
    <w:name w:val="DM Overskrift"/>
    <w:basedOn w:val="Normal"/>
    <w:link w:val="DMOverskriftTegn"/>
    <w:qFormat/>
    <w:rsid w:val="003822FE"/>
    <w:pPr>
      <w:pBdr>
        <w:bottom w:val="single" w:sz="6" w:space="1" w:color="auto"/>
      </w:pBdr>
      <w:spacing w:after="360"/>
      <w:outlineLvl w:val="0"/>
    </w:pPr>
    <w:rPr>
      <w:rFonts w:ascii="Verdana" w:hAnsi="Verdana"/>
      <w:b/>
      <w:sz w:val="40"/>
      <w:lang w:val="x-none"/>
    </w:rPr>
  </w:style>
  <w:style w:type="character" w:customStyle="1" w:styleId="DMOverskriftTegn">
    <w:name w:val="DM Overskrift Tegn"/>
    <w:link w:val="DMOverskrift"/>
    <w:rsid w:val="003822FE"/>
    <w:rPr>
      <w:rFonts w:ascii="Verdana" w:eastAsia="Calibri" w:hAnsi="Verdana" w:cs="Times New Roman"/>
      <w:b/>
      <w:sz w:val="40"/>
      <w:lang w:val="x-none"/>
    </w:rPr>
  </w:style>
  <w:style w:type="paragraph" w:styleId="Sidehoved">
    <w:name w:val="header"/>
    <w:basedOn w:val="Normal"/>
    <w:link w:val="SidehovedTegn"/>
    <w:uiPriority w:val="99"/>
    <w:unhideWhenUsed/>
    <w:rsid w:val="00312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2FC0"/>
    <w:rPr>
      <w:rFonts w:ascii="Calibri" w:eastAsia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312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2F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4A693E9C4F1C4FBE99D255CCE62B75" ma:contentTypeVersion="14" ma:contentTypeDescription="Opret et nyt dokument." ma:contentTypeScope="" ma:versionID="22e96929e4a696ec36fa81a6c46ddd4a">
  <xsd:schema xmlns:xsd="http://www.w3.org/2001/XMLSchema" xmlns:xs="http://www.w3.org/2001/XMLSchema" xmlns:p="http://schemas.microsoft.com/office/2006/metadata/properties" xmlns:ns2="546aa8bf-3609-4041-a189-0ec3903b8194" xmlns:ns3="1af3d1c4-60c1-4f7f-bf22-5844a0bfa5d2" targetNamespace="http://schemas.microsoft.com/office/2006/metadata/properties" ma:root="true" ma:fieldsID="0ac1c24672a58c696845b75d9f9b7e58" ns2:_="" ns3:_="">
    <xsd:import namespace="546aa8bf-3609-4041-a189-0ec3903b8194"/>
    <xsd:import namespace="1af3d1c4-60c1-4f7f-bf22-5844a0bfa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aa8bf-3609-4041-a189-0ec3903b8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1e2eea62-dfd8-41bc-afe2-4781d5ac3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3d1c4-60c1-4f7f-bf22-5844a0bfa5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5458e97-a573-47bc-886f-ddd28317acc1}" ma:internalName="TaxCatchAll" ma:showField="CatchAllData" ma:web="1af3d1c4-60c1-4f7f-bf22-5844a0bfa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aa8bf-3609-4041-a189-0ec3903b8194">
      <Terms xmlns="http://schemas.microsoft.com/office/infopath/2007/PartnerControls"/>
    </lcf76f155ced4ddcb4097134ff3c332f>
    <TaxCatchAll xmlns="1af3d1c4-60c1-4f7f-bf22-5844a0bfa5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D271F-2044-4A9D-B2C2-DB61A1C2C686}"/>
</file>

<file path=customXml/itemProps2.xml><?xml version="1.0" encoding="utf-8"?>
<ds:datastoreItem xmlns:ds="http://schemas.openxmlformats.org/officeDocument/2006/customXml" ds:itemID="{FDC39C2F-74F0-4956-8E3D-3EC0DA92F02C}">
  <ds:schemaRefs>
    <ds:schemaRef ds:uri="http://schemas.microsoft.com/office/2006/metadata/properties"/>
    <ds:schemaRef ds:uri="http://schemas.microsoft.com/office/infopath/2007/PartnerControls"/>
    <ds:schemaRef ds:uri="546aa8bf-3609-4041-a189-0ec3903b8194"/>
    <ds:schemaRef ds:uri="1af3d1c4-60c1-4f7f-bf22-5844a0bfa5d2"/>
  </ds:schemaRefs>
</ds:datastoreItem>
</file>

<file path=customXml/itemProps3.xml><?xml version="1.0" encoding="utf-8"?>
<ds:datastoreItem xmlns:ds="http://schemas.openxmlformats.org/officeDocument/2006/customXml" ds:itemID="{B0BA2F3F-E015-4F60-B138-56F33E564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Syberg</dc:creator>
  <cp:keywords/>
  <dc:description/>
  <cp:lastModifiedBy>Mia Syberg</cp:lastModifiedBy>
  <cp:revision>11</cp:revision>
  <dcterms:created xsi:type="dcterms:W3CDTF">2024-07-02T08:03:00Z</dcterms:created>
  <dcterms:modified xsi:type="dcterms:W3CDTF">2024-09-13T06:42:00Z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0x010100F14A693E9C4F1C4FBE99D255CCE62B75</vt:lpwstr>
  </property>
  <property fmtid="{D5CDD505-2E9C-101B-9397-08002B2CF9AE}" pid="3" name="MediaServiceImageTags">
    <vt:lpwstr/>
  </property>
</Properties>
</file>