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459A" w14:textId="078913FB" w:rsidR="00622B4F" w:rsidRDefault="004E2081" w:rsidP="00021627">
      <w:pPr>
        <w:pStyle w:val="StyleLilleRight"/>
        <w:framePr w:w="2596" w:h="1514" w:hRule="exact" w:hSpace="180" w:wrap="around" w:vAnchor="text" w:hAnchor="page" w:x="1116" w:y="-3" w:anchorLock="1"/>
        <w:jc w:val="left"/>
      </w:pPr>
      <w:r>
        <w:t xml:space="preserve">Til: </w:t>
      </w:r>
      <w:r w:rsidR="006E2C72">
        <w:t>Styrelsen</w:t>
      </w:r>
    </w:p>
    <w:p w14:paraId="5722459B" w14:textId="3ECB9554" w:rsidR="00622B4F" w:rsidRDefault="004E2081" w:rsidP="00021627">
      <w:pPr>
        <w:pStyle w:val="StyleLilleRight"/>
        <w:framePr w:w="2596" w:h="1514" w:hRule="exact" w:hSpace="180" w:wrap="around" w:vAnchor="text" w:hAnchor="page" w:x="1116" w:y="-3" w:anchorLock="1"/>
        <w:jc w:val="left"/>
      </w:pPr>
      <w:r>
        <w:t xml:space="preserve">Dato: </w:t>
      </w:r>
      <w:r w:rsidR="000B79D6">
        <w:t>18-10-2017</w:t>
      </w:r>
      <w:r w:rsidR="006E2C72">
        <w:br/>
        <w:t xml:space="preserve">Behandling: vedtagelse </w:t>
      </w:r>
      <w:r>
        <w:br/>
      </w:r>
    </w:p>
    <w:tbl>
      <w:tblPr>
        <w:tblW w:w="8492" w:type="dxa"/>
        <w:tblLook w:val="01E0" w:firstRow="1" w:lastRow="1" w:firstColumn="1" w:lastColumn="1" w:noHBand="0" w:noVBand="0"/>
      </w:tblPr>
      <w:tblGrid>
        <w:gridCol w:w="8266"/>
        <w:gridCol w:w="226"/>
      </w:tblGrid>
      <w:tr w:rsidR="00040F90" w14:paraId="5722459E" w14:textId="77777777" w:rsidTr="005906C4">
        <w:trPr>
          <w:trHeight w:val="885"/>
        </w:trPr>
        <w:tc>
          <w:tcPr>
            <w:tcW w:w="8263" w:type="dxa"/>
            <w:tcMar>
              <w:left w:w="0" w:type="dxa"/>
              <w:right w:w="0" w:type="dxa"/>
            </w:tcMar>
          </w:tcPr>
          <w:p w14:paraId="5722459C" w14:textId="77777777" w:rsidR="00376D11" w:rsidRDefault="00F215A4" w:rsidP="009275DC"/>
        </w:tc>
        <w:tc>
          <w:tcPr>
            <w:tcW w:w="229" w:type="dxa"/>
          </w:tcPr>
          <w:p w14:paraId="5722459D" w14:textId="77777777" w:rsidR="0008360C" w:rsidRPr="001B28AD" w:rsidRDefault="00F215A4" w:rsidP="002E1EC5">
            <w:pPr>
              <w:pStyle w:val="Lille"/>
            </w:pPr>
          </w:p>
        </w:tc>
      </w:tr>
      <w:tr w:rsidR="00040F90" w14:paraId="572245A6" w14:textId="77777777" w:rsidTr="005906C4">
        <w:trPr>
          <w:trHeight w:val="80"/>
        </w:trPr>
        <w:tc>
          <w:tcPr>
            <w:tcW w:w="8263" w:type="dxa"/>
            <w:tcMar>
              <w:left w:w="0" w:type="dxa"/>
              <w:right w:w="0" w:type="dxa"/>
            </w:tcMar>
          </w:tcPr>
          <w:tbl>
            <w:tblPr>
              <w:tblW w:w="8263" w:type="dxa"/>
              <w:tblInd w:w="3" w:type="dxa"/>
              <w:tblLook w:val="01E0" w:firstRow="1" w:lastRow="1" w:firstColumn="1" w:lastColumn="1" w:noHBand="0" w:noVBand="0"/>
            </w:tblPr>
            <w:tblGrid>
              <w:gridCol w:w="6169"/>
              <w:gridCol w:w="2094"/>
            </w:tblGrid>
            <w:tr w:rsidR="00040F90" w14:paraId="572245A1" w14:textId="77777777" w:rsidTr="005906C4">
              <w:trPr>
                <w:trHeight w:val="80"/>
              </w:trPr>
              <w:tc>
                <w:tcPr>
                  <w:tcW w:w="6169" w:type="dxa"/>
                  <w:tcMar>
                    <w:left w:w="0" w:type="dxa"/>
                    <w:right w:w="0" w:type="dxa"/>
                  </w:tcMar>
                </w:tcPr>
                <w:p w14:paraId="5722459F" w14:textId="39E89971" w:rsidR="00622B4F" w:rsidRPr="00622B4F" w:rsidRDefault="000A6D4E" w:rsidP="00622B4F">
                  <w:pPr>
                    <w:pStyle w:val="Boldoverskri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DUFs holdning til kommende EU-</w:t>
                  </w:r>
                  <w:r w:rsidR="000B79D6">
                    <w:rPr>
                      <w:sz w:val="32"/>
                      <w:szCs w:val="32"/>
                    </w:rPr>
                    <w:t xml:space="preserve">strategi på ungeområdet </w:t>
                  </w:r>
                </w:p>
              </w:tc>
              <w:tc>
                <w:tcPr>
                  <w:tcW w:w="2094" w:type="dxa"/>
                </w:tcPr>
                <w:p w14:paraId="572245A0" w14:textId="77777777" w:rsidR="00622B4F" w:rsidRDefault="00F215A4" w:rsidP="004B5F7C"/>
              </w:tc>
            </w:tr>
          </w:tbl>
          <w:p w14:paraId="572245A2" w14:textId="77777777" w:rsidR="00622B4F" w:rsidRDefault="00F215A4" w:rsidP="00622B4F">
            <w:pPr>
              <w:rPr>
                <w:b/>
              </w:rPr>
            </w:pPr>
          </w:p>
          <w:p w14:paraId="572245A3" w14:textId="5172D3F5" w:rsidR="0067288A" w:rsidRDefault="00295531" w:rsidP="0067288A">
            <w:pPr>
              <w:rPr>
                <w:i/>
              </w:rPr>
            </w:pPr>
            <w:r>
              <w:rPr>
                <w:i/>
              </w:rPr>
              <w:t xml:space="preserve">EU's nuværende ungestrategi løber fra 2010-2018. I løbet af 2018 skal der derfor </w:t>
            </w:r>
            <w:r w:rsidR="000A6D4E">
              <w:rPr>
                <w:i/>
              </w:rPr>
              <w:t xml:space="preserve">vedtages en ny strategi for EU’s ungearbejde. </w:t>
            </w:r>
            <w:r>
              <w:rPr>
                <w:i/>
              </w:rPr>
              <w:t>DUF bliver set som en af de primære repræsentanter for den danske ungdom og allered</w:t>
            </w:r>
            <w:r w:rsidR="000A6D4E">
              <w:rPr>
                <w:i/>
              </w:rPr>
              <w:t>e er inviteret til at give sit bidrag. Det vil derfor</w:t>
            </w:r>
            <w:r>
              <w:rPr>
                <w:i/>
              </w:rPr>
              <w:t xml:space="preserve"> være hensigtsmæssigt, at DUF fastlægger sin holdning på området.</w:t>
            </w:r>
          </w:p>
          <w:p w14:paraId="572245A4" w14:textId="77777777" w:rsidR="005C1B88" w:rsidRPr="0067288A" w:rsidRDefault="004E2081" w:rsidP="0067288A">
            <w:pPr>
              <w:rPr>
                <w:i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29" w:type="dxa"/>
          </w:tcPr>
          <w:p w14:paraId="572245A5" w14:textId="77777777" w:rsidR="005C1B88" w:rsidRDefault="00F215A4" w:rsidP="0008360C"/>
        </w:tc>
      </w:tr>
    </w:tbl>
    <w:p w14:paraId="572245A7" w14:textId="77777777" w:rsidR="009A0B80" w:rsidRDefault="00F215A4" w:rsidP="003B41DC">
      <w:pPr>
        <w:jc w:val="both"/>
        <w:rPr>
          <w:b/>
        </w:rPr>
      </w:pPr>
    </w:p>
    <w:p w14:paraId="572245A8" w14:textId="5C9B3CBC" w:rsidR="003B41DC" w:rsidRPr="00622B4F" w:rsidRDefault="00295531" w:rsidP="00B9248A">
      <w:pPr>
        <w:rPr>
          <w:b/>
          <w:szCs w:val="21"/>
        </w:rPr>
      </w:pPr>
      <w:r>
        <w:rPr>
          <w:b/>
        </w:rPr>
        <w:t xml:space="preserve">Baggrund </w:t>
      </w:r>
    </w:p>
    <w:p w14:paraId="572245A9" w14:textId="186C9C8A" w:rsidR="00B616BC" w:rsidRDefault="00295531" w:rsidP="003B41DC">
      <w:r>
        <w:t xml:space="preserve">I 2009 vedtog Rådet retningslinjerne for EU's ungdomsarbejde i perioden 2010-2018. Rådkonklusionerne </w:t>
      </w:r>
      <w:r w:rsidR="000A6D4E">
        <w:t>dækker over hele ungdomsområdet -</w:t>
      </w:r>
      <w:r>
        <w:t xml:space="preserve"> fra Erasmus+ til beskæftigelsesfremmende investeringer via strukturfonde, forskn</w:t>
      </w:r>
      <w:r w:rsidR="000A6D4E">
        <w:t>ing mv. I løbet af 2017 og 2018 bliver der indsamlet</w:t>
      </w:r>
      <w:r>
        <w:t xml:space="preserve"> input til den nye strategi. I Danmark vil det i høj grad væ</w:t>
      </w:r>
      <w:r w:rsidR="000A6D4E">
        <w:t xml:space="preserve">re Undervisningsministeriet, der står for denne indsamling, og </w:t>
      </w:r>
      <w:r>
        <w:t>DUF</w:t>
      </w:r>
      <w:r w:rsidR="000A6D4E">
        <w:t xml:space="preserve"> har</w:t>
      </w:r>
      <w:r>
        <w:t xml:space="preserve"> en </w:t>
      </w:r>
      <w:r w:rsidR="000A6D4E">
        <w:t xml:space="preserve">god og fast løbende dialog med ministeriet. </w:t>
      </w:r>
      <w:r>
        <w:br/>
      </w:r>
      <w:r>
        <w:br/>
        <w:t xml:space="preserve">Den nuværende strategi tager udgangspunkt i følgende områder: </w:t>
      </w:r>
    </w:p>
    <w:p w14:paraId="5A35DE9B" w14:textId="78ED591E" w:rsidR="00295531" w:rsidRDefault="00295531" w:rsidP="00295531">
      <w:pPr>
        <w:pStyle w:val="Listeafsnit"/>
        <w:numPr>
          <w:ilvl w:val="0"/>
          <w:numId w:val="9"/>
        </w:numPr>
      </w:pPr>
      <w:r>
        <w:t>Uddannelse</w:t>
      </w:r>
    </w:p>
    <w:p w14:paraId="4480D932" w14:textId="02CAF749" w:rsidR="00295531" w:rsidRDefault="00295531" w:rsidP="00295531">
      <w:pPr>
        <w:pStyle w:val="Listeafsnit"/>
        <w:numPr>
          <w:ilvl w:val="0"/>
          <w:numId w:val="9"/>
        </w:numPr>
      </w:pPr>
      <w:r>
        <w:t xml:space="preserve">Beskæftigelse og iværksætterkultur </w:t>
      </w:r>
    </w:p>
    <w:p w14:paraId="3F7D679D" w14:textId="76516322" w:rsidR="00295531" w:rsidRDefault="00295531" w:rsidP="00295531">
      <w:pPr>
        <w:pStyle w:val="Listeafsnit"/>
        <w:numPr>
          <w:ilvl w:val="0"/>
          <w:numId w:val="9"/>
        </w:numPr>
      </w:pPr>
      <w:r>
        <w:t>Sundhed og trivsel</w:t>
      </w:r>
    </w:p>
    <w:p w14:paraId="2B551480" w14:textId="423CAFB1" w:rsidR="00295531" w:rsidRDefault="00295531" w:rsidP="00295531">
      <w:pPr>
        <w:pStyle w:val="Listeafsnit"/>
        <w:numPr>
          <w:ilvl w:val="0"/>
          <w:numId w:val="9"/>
        </w:numPr>
      </w:pPr>
      <w:r>
        <w:t>Deltagelse</w:t>
      </w:r>
    </w:p>
    <w:p w14:paraId="2D2CF983" w14:textId="7A6D38BD" w:rsidR="00295531" w:rsidRDefault="00295531" w:rsidP="00295531">
      <w:pPr>
        <w:pStyle w:val="Listeafsnit"/>
        <w:numPr>
          <w:ilvl w:val="0"/>
          <w:numId w:val="9"/>
        </w:numPr>
      </w:pPr>
      <w:r>
        <w:t>Frivilligt arbejde</w:t>
      </w:r>
    </w:p>
    <w:p w14:paraId="4B26A29F" w14:textId="799003BF" w:rsidR="00295531" w:rsidRDefault="00295531" w:rsidP="00295531">
      <w:pPr>
        <w:pStyle w:val="Listeafsnit"/>
        <w:numPr>
          <w:ilvl w:val="0"/>
          <w:numId w:val="9"/>
        </w:numPr>
      </w:pPr>
      <w:r>
        <w:t xml:space="preserve">Social inddragelse </w:t>
      </w:r>
    </w:p>
    <w:p w14:paraId="24ECB11F" w14:textId="4EC5EEFD" w:rsidR="00295531" w:rsidRDefault="00295531" w:rsidP="00295531">
      <w:pPr>
        <w:pStyle w:val="Listeafsnit"/>
        <w:numPr>
          <w:ilvl w:val="0"/>
          <w:numId w:val="9"/>
        </w:numPr>
      </w:pPr>
      <w:r>
        <w:t>Unge og verden</w:t>
      </w:r>
    </w:p>
    <w:p w14:paraId="1A6E3A0D" w14:textId="683BEE78" w:rsidR="00295531" w:rsidRDefault="00295531" w:rsidP="00295531">
      <w:pPr>
        <w:pStyle w:val="Listeafsnit"/>
        <w:numPr>
          <w:ilvl w:val="0"/>
          <w:numId w:val="9"/>
        </w:numPr>
      </w:pPr>
      <w:r>
        <w:t xml:space="preserve">Kreativitet og kultur </w:t>
      </w:r>
    </w:p>
    <w:p w14:paraId="5E385878" w14:textId="696230F5" w:rsidR="00295531" w:rsidRPr="00E03B61" w:rsidRDefault="00295531" w:rsidP="00295531">
      <w:pPr>
        <w:rPr>
          <w:b/>
        </w:rPr>
      </w:pPr>
    </w:p>
    <w:p w14:paraId="7D87A369" w14:textId="77777777" w:rsidR="00E03B61" w:rsidRDefault="00E03B61" w:rsidP="00295531">
      <w:pPr>
        <w:rPr>
          <w:b/>
        </w:rPr>
      </w:pPr>
    </w:p>
    <w:p w14:paraId="1544DB2C" w14:textId="1B509598" w:rsidR="00E03B61" w:rsidRPr="00E03B61" w:rsidRDefault="00E03B61" w:rsidP="00295531">
      <w:pPr>
        <w:rPr>
          <w:b/>
        </w:rPr>
      </w:pPr>
      <w:r w:rsidRPr="00E03B61">
        <w:rPr>
          <w:b/>
        </w:rPr>
        <w:t xml:space="preserve">DUFs grundlæggende holdning til EU's ungearbejde og den nuværende strategi </w:t>
      </w:r>
    </w:p>
    <w:p w14:paraId="1D2E6C95" w14:textId="4086BFBE" w:rsidR="00C35EFA" w:rsidRDefault="00E03B61" w:rsidP="00295531">
      <w:r>
        <w:t>For DUF er det vig</w:t>
      </w:r>
      <w:r w:rsidR="000A6D4E">
        <w:t>tigt, at civilsamfundet er med</w:t>
      </w:r>
      <w:r>
        <w:t xml:space="preserve"> til at forme fremtidens Europa. Derfor er det grundlæggende DUFs holdning, at civilsamfundet bør bidrage med perspektiver og input til, hvordan vi træffer de bedste beslutninger på europæisk niveau, herund</w:t>
      </w:r>
      <w:r w:rsidR="000A6D4E">
        <w:t>er også i udformningen af en ny</w:t>
      </w:r>
      <w:r>
        <w:t xml:space="preserve"> u</w:t>
      </w:r>
      <w:r w:rsidR="000A6D4E">
        <w:t xml:space="preserve">ngestrategi. Samtidig mener DUF, </w:t>
      </w:r>
      <w:r>
        <w:t>at EU bør vægte inddragelsen af civilsa</w:t>
      </w:r>
      <w:r w:rsidR="000A6D4E">
        <w:t xml:space="preserve">mfundet i beslutningsprocessen - særligt på ungeområdet - </w:t>
      </w:r>
      <w:r>
        <w:t xml:space="preserve">meget højt. </w:t>
      </w:r>
    </w:p>
    <w:p w14:paraId="58288524" w14:textId="77777777" w:rsidR="000A6D4E" w:rsidRDefault="000A6D4E" w:rsidP="00295531"/>
    <w:p w14:paraId="062C96E3" w14:textId="68AC6365" w:rsidR="0067456B" w:rsidRDefault="00E03B61" w:rsidP="00295531">
      <w:r>
        <w:t>DUF repræsenterer en generation af unge, som generelt er positivt stemte overfor det europæiske</w:t>
      </w:r>
      <w:r w:rsidR="0067456B">
        <w:t xml:space="preserve"> </w:t>
      </w:r>
      <w:r w:rsidR="000A6D4E">
        <w:t xml:space="preserve">samarbejde, og som har </w:t>
      </w:r>
      <w:r w:rsidR="0067456B">
        <w:t xml:space="preserve">globaliseringen helt inde under huden. </w:t>
      </w:r>
      <w:r w:rsidR="000A6D4E">
        <w:t xml:space="preserve">Men det er også en generation, </w:t>
      </w:r>
      <w:r w:rsidR="0067456B">
        <w:t>der er vokset op i krisernes tegn: Finanskrise, klimakrise, flygtningekrise og måske ikke mindst en demokra</w:t>
      </w:r>
      <w:r w:rsidR="000A6D4E">
        <w:t xml:space="preserve">tisk krise, </w:t>
      </w:r>
      <w:r w:rsidR="0067456B">
        <w:t xml:space="preserve">som lige nu udspiller sig i hele Europa. Derfor er der for DUF heller ingen tvivl om, at en af EU's største forpligtelser </w:t>
      </w:r>
      <w:r w:rsidR="000A6D4E">
        <w:t>overfor ungdommen er</w:t>
      </w:r>
      <w:r w:rsidR="0067456B">
        <w:t xml:space="preserve"> at finde løsninger på de store politiske </w:t>
      </w:r>
      <w:r w:rsidR="000A6D4E">
        <w:lastRenderedPageBreak/>
        <w:t xml:space="preserve">udfordringer, </w:t>
      </w:r>
      <w:r w:rsidR="0067456B">
        <w:t xml:space="preserve">der har præget de sidste årtier. Det er nødvendigt for at </w:t>
      </w:r>
      <w:r w:rsidR="000A6D4E">
        <w:t xml:space="preserve">skabe den tryghed og stabilitet, </w:t>
      </w:r>
      <w:r w:rsidR="0067456B">
        <w:t xml:space="preserve">der er forudsætningen for et godt liv med tro på fremtiden, uanset om man er ung eller gammel. </w:t>
      </w:r>
    </w:p>
    <w:p w14:paraId="5F9682DA" w14:textId="77777777" w:rsidR="0067456B" w:rsidRDefault="0067456B" w:rsidP="00295531"/>
    <w:p w14:paraId="0BF86DDC" w14:textId="77777777" w:rsidR="000A6D4E" w:rsidRDefault="000A6D4E" w:rsidP="00575EA2">
      <w:r>
        <w:t>U</w:t>
      </w:r>
      <w:r w:rsidR="00453E3F">
        <w:t>ngdomsarbejdsløshed</w:t>
      </w:r>
      <w:r>
        <w:t xml:space="preserve">en, </w:t>
      </w:r>
      <w:r w:rsidR="00453E3F">
        <w:t>der fulgte i kølvandet på finanskrisen, har gjort livet enormt svært for mang</w:t>
      </w:r>
      <w:r>
        <w:t>e unge og</w:t>
      </w:r>
      <w:r w:rsidR="00453E3F">
        <w:t xml:space="preserve"> særligt i Sydeurop</w:t>
      </w:r>
      <w:r>
        <w:t>a. I den nuværende ungestrategi</w:t>
      </w:r>
      <w:r w:rsidR="00453E3F">
        <w:t xml:space="preserve"> er der et stort fokus på at styrke </w:t>
      </w:r>
      <w:r>
        <w:t xml:space="preserve">beskæftigelsen blandt unge og sikre, </w:t>
      </w:r>
      <w:r w:rsidR="00453E3F">
        <w:t xml:space="preserve">at unge får de rigtige uddannelsesmæssige kompetencer. </w:t>
      </w:r>
    </w:p>
    <w:p w14:paraId="45AFEE5C" w14:textId="2B8C71FE" w:rsidR="00575EA2" w:rsidRDefault="00453E3F" w:rsidP="00575EA2">
      <w:r>
        <w:t xml:space="preserve">DUF mener, </w:t>
      </w:r>
      <w:r w:rsidR="000A6D4E">
        <w:t>at det både er klogt og rigtigt, at der fortsat er</w:t>
      </w:r>
      <w:r>
        <w:t xml:space="preserve"> stort fokus på beskæftigelse</w:t>
      </w:r>
      <w:r w:rsidR="00764414">
        <w:t xml:space="preserve"> og opkvalificering</w:t>
      </w:r>
      <w:r>
        <w:t xml:space="preserve">, men at der også er brug for et </w:t>
      </w:r>
      <w:r w:rsidR="000A6D4E">
        <w:t xml:space="preserve">øget fokus indenfor </w:t>
      </w:r>
      <w:r>
        <w:t>an</w:t>
      </w:r>
      <w:r w:rsidR="004107EB">
        <w:t xml:space="preserve">dre områder: </w:t>
      </w:r>
    </w:p>
    <w:p w14:paraId="1FEAF482" w14:textId="008A7E55" w:rsidR="00E03B61" w:rsidRDefault="00575EA2" w:rsidP="00575EA2">
      <w:r>
        <w:br/>
      </w:r>
      <w:r w:rsidRPr="00575EA2">
        <w:rPr>
          <w:b/>
        </w:rPr>
        <w:t xml:space="preserve">Sammenhængskræft og demokrati </w:t>
      </w:r>
      <w:r w:rsidR="00E03B61" w:rsidRPr="00575EA2">
        <w:rPr>
          <w:b/>
        </w:rPr>
        <w:br/>
      </w:r>
      <w:r w:rsidR="007A5D90">
        <w:t xml:space="preserve">Det kræver </w:t>
      </w:r>
      <w:r>
        <w:t>europæiske institutioner m</w:t>
      </w:r>
      <w:r w:rsidR="000A6D4E">
        <w:t>ed stor demokratisk legitimitet</w:t>
      </w:r>
      <w:r>
        <w:t xml:space="preserve"> og et stærkt og levend</w:t>
      </w:r>
      <w:r w:rsidR="007A5D90">
        <w:t>e demokrati på tværs af Europa, hvis der også i fremtiden skal kunne skabes europæi</w:t>
      </w:r>
      <w:r w:rsidR="000A6D4E">
        <w:t xml:space="preserve">ske løsninger. Derfor mener DUF, </w:t>
      </w:r>
      <w:r w:rsidR="007A5D90">
        <w:t xml:space="preserve">at: </w:t>
      </w:r>
    </w:p>
    <w:p w14:paraId="66D4C400" w14:textId="3D45BB54" w:rsidR="007A5D90" w:rsidRDefault="007A5D90" w:rsidP="00575EA2"/>
    <w:p w14:paraId="373056AA" w14:textId="00B08E56" w:rsidR="007A5D90" w:rsidRDefault="007A5D90" w:rsidP="007A5D90">
      <w:pPr>
        <w:pStyle w:val="Listeafsnit"/>
        <w:numPr>
          <w:ilvl w:val="0"/>
          <w:numId w:val="11"/>
        </w:numPr>
      </w:pPr>
      <w:r>
        <w:t>EU skal styrke muligheden for uddannelsesmæssige og kulturelle udvekslinger på tværs a</w:t>
      </w:r>
      <w:r w:rsidR="00564C4D">
        <w:t>f Europa, så det i højere grad</w:t>
      </w:r>
      <w:r>
        <w:t xml:space="preserve"> bliver muligt at bringe unge sammen på tværs af etnicit</w:t>
      </w:r>
      <w:r w:rsidR="00564C4D">
        <w:t>et, kultur og politiske ståsteder</w:t>
      </w:r>
      <w:r>
        <w:t xml:space="preserve">. </w:t>
      </w:r>
      <w:r>
        <w:br/>
      </w:r>
    </w:p>
    <w:p w14:paraId="6801CAEC" w14:textId="3C686FF4" w:rsidR="007A5D90" w:rsidRDefault="007A5D90" w:rsidP="007A5D90">
      <w:pPr>
        <w:pStyle w:val="Listeafsnit"/>
        <w:numPr>
          <w:ilvl w:val="0"/>
          <w:numId w:val="11"/>
        </w:numPr>
      </w:pPr>
      <w:r>
        <w:t>Initiativer på ungeområdet skal ske med udgangspunkt i nærhedsprincippe</w:t>
      </w:r>
      <w:r w:rsidR="00564C4D">
        <w:t xml:space="preserve">t, så de politiske beslutninger, </w:t>
      </w:r>
      <w:r>
        <w:t>der træffes, i</w:t>
      </w:r>
      <w:r w:rsidR="00564C4D">
        <w:t xml:space="preserve"> størst muligt omfang udvikles </w:t>
      </w:r>
      <w:r>
        <w:t>og implementeres tæt på u</w:t>
      </w:r>
      <w:r w:rsidR="00564C4D">
        <w:t xml:space="preserve">nges hverdag på den måde, </w:t>
      </w:r>
      <w:r>
        <w:t xml:space="preserve">som giver mening lokalt.  </w:t>
      </w:r>
      <w:r>
        <w:br/>
      </w:r>
    </w:p>
    <w:p w14:paraId="31F2BB4C" w14:textId="064B0D8F" w:rsidR="007A5D90" w:rsidRDefault="0019732C" w:rsidP="007A5D90">
      <w:pPr>
        <w:pStyle w:val="Listeafsnit"/>
        <w:numPr>
          <w:ilvl w:val="0"/>
          <w:numId w:val="11"/>
        </w:numPr>
      </w:pPr>
      <w:r>
        <w:t>D</w:t>
      </w:r>
      <w:r w:rsidR="00C2551A">
        <w:t>en demokratiske dannelse på uddannelsesområdet</w:t>
      </w:r>
      <w:r>
        <w:t xml:space="preserve"> skal styrkes</w:t>
      </w:r>
      <w:r w:rsidR="00564C4D">
        <w:t xml:space="preserve">. Der er kæmpe forskel på, </w:t>
      </w:r>
      <w:r w:rsidR="00C2551A">
        <w:t>hvor stor vægt der lægges på demokratisk dannelse, og hvordan dette forstås på tværs af Europas uddannelsesystemer. Netop den grundl</w:t>
      </w:r>
      <w:r w:rsidR="00564C4D">
        <w:t>æggende forståelse af demokrati</w:t>
      </w:r>
      <w:r w:rsidR="00C2551A">
        <w:t xml:space="preserve"> er for DUF et af de vigtigste værktøjer til at bekæmp</w:t>
      </w:r>
      <w:r w:rsidR="00564C4D">
        <w:t xml:space="preserve">e radikalisering og ekstremisme, </w:t>
      </w:r>
      <w:r w:rsidR="00C2551A">
        <w:t xml:space="preserve">som trives alt for godt mange steder i Europa netop nu. </w:t>
      </w:r>
      <w:r w:rsidR="00C2551A">
        <w:br/>
      </w:r>
    </w:p>
    <w:p w14:paraId="3752299C" w14:textId="55D80596" w:rsidR="00C2551A" w:rsidRDefault="00C2551A" w:rsidP="007A5D90">
      <w:pPr>
        <w:pStyle w:val="Listeafsnit"/>
        <w:numPr>
          <w:ilvl w:val="0"/>
          <w:numId w:val="11"/>
        </w:numPr>
      </w:pPr>
      <w:r>
        <w:t>Understøt unges krav på demokratiske rettigheder i medlemslandene. I Danmark bliver unge i høj grad inviteret i</w:t>
      </w:r>
      <w:r w:rsidR="00564C4D">
        <w:t xml:space="preserve">ndenfor i det politiske system, når der udvikles ny lovgivning, </w:t>
      </w:r>
      <w:r>
        <w:t>der vedrøre</w:t>
      </w:r>
      <w:r w:rsidR="00564C4D">
        <w:t>r unge. At tage unge seriøst</w:t>
      </w:r>
      <w:r>
        <w:t xml:space="preserve"> indgyder også unge tro</w:t>
      </w:r>
      <w:r w:rsidR="00564C4D">
        <w:t>en</w:t>
      </w:r>
      <w:r>
        <w:t xml:space="preserve"> på, a</w:t>
      </w:r>
      <w:r w:rsidR="00564C4D">
        <w:t>t det nytter noget at organisere sig og lade sig repræsentere</w:t>
      </w:r>
      <w:r>
        <w:t>. Seriøs i</w:t>
      </w:r>
      <w:r w:rsidR="00564C4D">
        <w:t>nddragelse af unge er en opgave, som mange medlemslande ikke formår</w:t>
      </w:r>
      <w:r>
        <w:t xml:space="preserve">. </w:t>
      </w:r>
      <w:r>
        <w:br/>
      </w:r>
    </w:p>
    <w:p w14:paraId="4CA761F4" w14:textId="27077C26" w:rsidR="00C2551A" w:rsidRDefault="0019732C" w:rsidP="007A5D90">
      <w:pPr>
        <w:pStyle w:val="Listeafsnit"/>
        <w:numPr>
          <w:ilvl w:val="0"/>
          <w:numId w:val="11"/>
        </w:numPr>
      </w:pPr>
      <w:r>
        <w:t>Understøt vidensindsamling indenfor dem</w:t>
      </w:r>
      <w:r w:rsidR="00564C4D">
        <w:t>okrati og medborgerskab. N</w:t>
      </w:r>
      <w:r>
        <w:t>år vi ser en international politisk krise og faldende tilslutni</w:t>
      </w:r>
      <w:r w:rsidR="00564C4D">
        <w:t>ng til demokratiet, er der brug</w:t>
      </w:r>
      <w:r>
        <w:t xml:space="preserve"> </w:t>
      </w:r>
      <w:r w:rsidR="00564C4D">
        <w:t>for sammenlignelig videns</w:t>
      </w:r>
      <w:r>
        <w:t>indsamling og deling af viden på t</w:t>
      </w:r>
      <w:r w:rsidR="00564C4D">
        <w:t>værs af landegrænser. Derfor mener DUF, at EU bør</w:t>
      </w:r>
      <w:r>
        <w:t xml:space="preserve"> arbejde for at understøtte forskning o</w:t>
      </w:r>
      <w:r w:rsidR="00564C4D">
        <w:t>g minimumsstandarder indenfor f.eks.</w:t>
      </w:r>
      <w:r>
        <w:t xml:space="preserve"> valgforskning, medborgerskab, radikalisering mv.</w:t>
      </w:r>
      <w:r w:rsidR="00764414">
        <w:br/>
      </w:r>
      <w:r>
        <w:t xml:space="preserve">  </w:t>
      </w:r>
    </w:p>
    <w:p w14:paraId="305B6B45" w14:textId="5F0D7C57" w:rsidR="00764414" w:rsidRDefault="00764414" w:rsidP="007A5D90">
      <w:pPr>
        <w:pStyle w:val="Listeafsnit"/>
        <w:numPr>
          <w:ilvl w:val="0"/>
          <w:numId w:val="11"/>
        </w:numPr>
      </w:pPr>
      <w:r>
        <w:t>Civilsamfundets muligheder for at mødes på tværs af grænser, danne e</w:t>
      </w:r>
      <w:r w:rsidR="00564C4D">
        <w:t>uropæiske paraplyorganisationer</w:t>
      </w:r>
      <w:r>
        <w:t xml:space="preserve"> og dermed bidrage til en europæisk offentlighed skal styrkes. </w:t>
      </w:r>
    </w:p>
    <w:p w14:paraId="1769984B" w14:textId="77777777" w:rsidR="00764414" w:rsidRDefault="00764414" w:rsidP="00295531">
      <w:pPr>
        <w:rPr>
          <w:b/>
        </w:rPr>
      </w:pPr>
    </w:p>
    <w:p w14:paraId="025D8A73" w14:textId="77777777" w:rsidR="00764414" w:rsidRDefault="00764414" w:rsidP="00295531">
      <w:pPr>
        <w:rPr>
          <w:b/>
        </w:rPr>
      </w:pPr>
    </w:p>
    <w:p w14:paraId="527D24B2" w14:textId="54E578F1" w:rsidR="00E03B61" w:rsidRPr="0019732C" w:rsidRDefault="0019732C" w:rsidP="00295531">
      <w:pPr>
        <w:rPr>
          <w:b/>
        </w:rPr>
      </w:pPr>
      <w:r w:rsidRPr="0019732C">
        <w:rPr>
          <w:b/>
        </w:rPr>
        <w:lastRenderedPageBreak/>
        <w:t xml:space="preserve">Unges adgang til forpligtende fællesskaber </w:t>
      </w:r>
    </w:p>
    <w:p w14:paraId="572245AA" w14:textId="0394387F" w:rsidR="00021627" w:rsidRDefault="00564C4D" w:rsidP="00B9248A">
      <w:r>
        <w:t xml:space="preserve">I DUF ved vi, </w:t>
      </w:r>
      <w:r w:rsidR="0019732C">
        <w:t>at de forpligtende fællesskaber er en af de vigtigste veje til sunde værdier, netværk og personlig udvikling</w:t>
      </w:r>
      <w:r>
        <w:t xml:space="preserve"> -</w:t>
      </w:r>
      <w:r w:rsidR="0019732C">
        <w:t xml:space="preserve"> </w:t>
      </w:r>
      <w:r w:rsidR="00C5595C">
        <w:t>a</w:t>
      </w:r>
      <w:r w:rsidR="0019732C">
        <w:t>lle vigtige forudsætninger for et godt ungdomsliv. Fra dansk forskning ved vi også, at der bliver størr</w:t>
      </w:r>
      <w:r>
        <w:t xml:space="preserve">e og større skel mellem de unge, som er del af fællesskabet, og de, som står udenfor. </w:t>
      </w:r>
      <w:r>
        <w:br/>
        <w:t xml:space="preserve">Derfor mener DUF, </w:t>
      </w:r>
      <w:r w:rsidR="0019732C">
        <w:t xml:space="preserve">at: </w:t>
      </w:r>
    </w:p>
    <w:p w14:paraId="50A7069A" w14:textId="492916CF" w:rsidR="0019732C" w:rsidRDefault="0019732C" w:rsidP="00B9248A"/>
    <w:p w14:paraId="35708EBC" w14:textId="22B8DF0E" w:rsidR="00FC4785" w:rsidRDefault="00FC4785" w:rsidP="00FC4785">
      <w:pPr>
        <w:pStyle w:val="Listeafsnit"/>
        <w:numPr>
          <w:ilvl w:val="0"/>
          <w:numId w:val="12"/>
        </w:numPr>
      </w:pPr>
      <w:r>
        <w:t xml:space="preserve">Det frie demokratiske foreningsliv skal understøttes på tværs af Europa. I DUF ved vi, at selvom demokratisk deltagelse ikke er formålet eller kerneydelsen i et foreningsmedlemsskab, er foreningslivet i høj grad med til at understøtte unges demokratiske deltagelse og engagement. </w:t>
      </w:r>
      <w:r w:rsidR="00564C4D">
        <w:t>I Danmark har</w:t>
      </w:r>
      <w:r>
        <w:t xml:space="preserve"> foreningslivet generelt gode vilkår, men det gælder langtfra alle steder i EU. </w:t>
      </w:r>
      <w:r>
        <w:br/>
      </w:r>
    </w:p>
    <w:p w14:paraId="7BE2389B" w14:textId="0C1C11E7" w:rsidR="00FC4785" w:rsidRPr="0019732C" w:rsidRDefault="00564C4D" w:rsidP="00FC4785">
      <w:pPr>
        <w:pStyle w:val="Listeafsnit"/>
        <w:numPr>
          <w:ilvl w:val="0"/>
          <w:numId w:val="12"/>
        </w:numPr>
      </w:pPr>
      <w:r>
        <w:t xml:space="preserve">Særligt de unge, </w:t>
      </w:r>
      <w:r w:rsidR="00FC4785">
        <w:t>s</w:t>
      </w:r>
      <w:r>
        <w:t xml:space="preserve">om står udenfor arbejdsmarkedet, </w:t>
      </w:r>
      <w:r w:rsidR="00FC4785">
        <w:t>skal hjælpes ind i andre forpligtende og demokratiske fællesskaber. DUF tro</w:t>
      </w:r>
      <w:r>
        <w:t xml:space="preserve">r på, at en af de bedste måder </w:t>
      </w:r>
      <w:r w:rsidR="006B2A60">
        <w:t>at si</w:t>
      </w:r>
      <w:r>
        <w:t xml:space="preserve">kre, at unge, som er uden </w:t>
      </w:r>
      <w:r w:rsidR="006B2A60">
        <w:t>arbejde eller uddannelse</w:t>
      </w:r>
      <w:r>
        <w:t>, fortsat har en god</w:t>
      </w:r>
      <w:r w:rsidR="00FC4785">
        <w:t xml:space="preserve"> kon</w:t>
      </w:r>
      <w:r>
        <w:t xml:space="preserve">takt med det øvrige samfund, er, at de bliver ved med at være </w:t>
      </w:r>
      <w:r w:rsidR="00FC4785">
        <w:t>del af sunde fællesskaber. Særligt i lande med en høj ungdomsarbe</w:t>
      </w:r>
      <w:r>
        <w:t>jdsløshed bør der være fokus på</w:t>
      </w:r>
      <w:r w:rsidR="00FC4785">
        <w:t xml:space="preserve"> at vejlede unge ind i </w:t>
      </w:r>
      <w:r>
        <w:t>demokratiske fællesskaber</w:t>
      </w:r>
      <w:r w:rsidR="00FC4785">
        <w:t xml:space="preserve"> samt </w:t>
      </w:r>
      <w:r w:rsidR="006B2A60">
        <w:t xml:space="preserve">understøtte </w:t>
      </w:r>
      <w:r w:rsidR="00FC4785">
        <w:t>deres deltagelse økonomisk med</w:t>
      </w:r>
      <w:r>
        <w:t xml:space="preserve"> tilskud til kontingenter, lejr</w:t>
      </w:r>
      <w:r w:rsidR="00FC4785">
        <w:t xml:space="preserve">ture mv. </w:t>
      </w:r>
      <w:r w:rsidR="00FC4785">
        <w:br/>
      </w:r>
    </w:p>
    <w:p w14:paraId="642E9B0E" w14:textId="6DF17358" w:rsidR="00C35EFA" w:rsidRPr="00C35EFA" w:rsidRDefault="006B2A60" w:rsidP="00C35EFA">
      <w:pPr>
        <w:pStyle w:val="Listeafsnit"/>
        <w:numPr>
          <w:ilvl w:val="0"/>
          <w:numId w:val="12"/>
        </w:numPr>
      </w:pPr>
      <w:r>
        <w:t>Udbred kendskabet til civilsamfundsorganisering. I Danma</w:t>
      </w:r>
      <w:r w:rsidR="00564C4D">
        <w:t xml:space="preserve">rk kan vi lære meget af Sverige, </w:t>
      </w:r>
      <w:r>
        <w:t>når det kommer til at få minoriteter med i forening</w:t>
      </w:r>
      <w:r w:rsidR="00564C4D">
        <w:t xml:space="preserve">slivet. </w:t>
      </w:r>
      <w:r>
        <w:t>I Polen kan</w:t>
      </w:r>
      <w:r w:rsidR="00564C4D">
        <w:t xml:space="preserve"> de måske lære meget af Danmark, </w:t>
      </w:r>
      <w:r>
        <w:t xml:space="preserve">når det kommer til arbejdet med inddragelse af civilsamfundet i </w:t>
      </w:r>
      <w:r w:rsidR="00564C4D">
        <w:t xml:space="preserve">beslutningsprocesser. DUF mener, at man bør arbejde </w:t>
      </w:r>
      <w:r>
        <w:t xml:space="preserve">for en mere målrettet vidensdeling af de bedste civilsamfundserfaringer på tværs af EU. </w:t>
      </w:r>
      <w:r w:rsidR="00764414">
        <w:br/>
      </w:r>
    </w:p>
    <w:p w14:paraId="572245B2" w14:textId="33C47CFB" w:rsidR="00D36795" w:rsidRDefault="00C35EFA" w:rsidP="00B9248A">
      <w:pPr>
        <w:rPr>
          <w:b/>
          <w:szCs w:val="21"/>
        </w:rPr>
      </w:pPr>
      <w:r>
        <w:rPr>
          <w:b/>
          <w:szCs w:val="21"/>
        </w:rPr>
        <w:t xml:space="preserve">Vigtige anbefalinger </w:t>
      </w:r>
    </w:p>
    <w:p w14:paraId="3B8AEC73" w14:textId="5B8E5991" w:rsidR="00C35EFA" w:rsidRDefault="00C35EFA" w:rsidP="00B9248A">
      <w:pPr>
        <w:rPr>
          <w:szCs w:val="21"/>
        </w:rPr>
      </w:pPr>
      <w:r>
        <w:rPr>
          <w:szCs w:val="21"/>
        </w:rPr>
        <w:t>DUF er kun en enkelt organisation bland mange, og Danmark er et lille land. Derfor v</w:t>
      </w:r>
      <w:r w:rsidR="00F215A4">
        <w:rPr>
          <w:szCs w:val="21"/>
        </w:rPr>
        <w:t>il DUFs mulighed for at få alt</w:t>
      </w:r>
      <w:r>
        <w:rPr>
          <w:szCs w:val="21"/>
        </w:rPr>
        <w:t xml:space="preserve"> med i den endelige strategi også være begrænset. De konkrete anbefalinger som DUF først og fremmest vil arbejde for komme med er derfor: </w:t>
      </w:r>
    </w:p>
    <w:p w14:paraId="303A2AB0" w14:textId="7C3BEED2" w:rsidR="00C35EFA" w:rsidRDefault="00C35EFA" w:rsidP="00B9248A">
      <w:pPr>
        <w:rPr>
          <w:szCs w:val="21"/>
        </w:rPr>
      </w:pPr>
    </w:p>
    <w:p w14:paraId="2245D7CA" w14:textId="35DF8416" w:rsidR="00C35EFA" w:rsidRDefault="00C35EFA" w:rsidP="00C35EFA">
      <w:pPr>
        <w:pStyle w:val="Listeafsnit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Styrkede muligheder for uddannelsesudvekslinger udenfor universiteterne, altså et særligt udbredelsesfokus på erhvervsuddannelserne og professionsuddannelserne. </w:t>
      </w:r>
    </w:p>
    <w:p w14:paraId="5ADB1064" w14:textId="2EB6CEFA" w:rsidR="00C35EFA" w:rsidRDefault="00C35EFA" w:rsidP="00C35EFA">
      <w:pPr>
        <w:rPr>
          <w:szCs w:val="21"/>
        </w:rPr>
      </w:pPr>
    </w:p>
    <w:p w14:paraId="362F12F4" w14:textId="214EB700" w:rsidR="00C35EFA" w:rsidRPr="00C35EFA" w:rsidRDefault="00C35EFA" w:rsidP="00C35EFA">
      <w:pPr>
        <w:pStyle w:val="Listeafsnit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Styrkede muligheder for kulturel udveksling, både i forhold til midler men også afbureaukratisering og tilgængelighed. </w:t>
      </w:r>
    </w:p>
    <w:p w14:paraId="211C2C6D" w14:textId="77777777" w:rsidR="00C35EFA" w:rsidRPr="00C35EFA" w:rsidRDefault="00C35EFA" w:rsidP="00C35EFA">
      <w:pPr>
        <w:rPr>
          <w:szCs w:val="21"/>
        </w:rPr>
      </w:pPr>
    </w:p>
    <w:p w14:paraId="572245B3" w14:textId="1E563278" w:rsidR="001E276B" w:rsidRPr="00622B4F" w:rsidRDefault="00F215A4" w:rsidP="00622B4F">
      <w:pPr>
        <w:rPr>
          <w:b/>
        </w:rPr>
      </w:pPr>
    </w:p>
    <w:p w14:paraId="572245B4" w14:textId="77777777" w:rsidR="00A42C3A" w:rsidRPr="00622B4F" w:rsidRDefault="00F215A4" w:rsidP="007800EE">
      <w:pPr>
        <w:pStyle w:val="Lille"/>
        <w:jc w:val="both"/>
        <w:rPr>
          <w:sz w:val="20"/>
        </w:rPr>
      </w:pPr>
      <w:bookmarkStart w:id="0" w:name="_GoBack"/>
      <w:bookmarkEnd w:id="0"/>
    </w:p>
    <w:sectPr w:rsidR="00A42C3A" w:rsidRPr="00622B4F" w:rsidSect="00684474">
      <w:headerReference w:type="default" r:id="rId10"/>
      <w:headerReference w:type="first" r:id="rId11"/>
      <w:footerReference w:type="first" r:id="rId12"/>
      <w:pgSz w:w="11906" w:h="16838" w:code="9"/>
      <w:pgMar w:top="993" w:right="2125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45C2" w14:textId="77777777" w:rsidR="008827F9" w:rsidRDefault="004E2081">
      <w:pPr>
        <w:spacing w:line="240" w:lineRule="auto"/>
      </w:pPr>
      <w:r>
        <w:separator/>
      </w:r>
    </w:p>
  </w:endnote>
  <w:endnote w:type="continuationSeparator" w:id="0">
    <w:p w14:paraId="572245C4" w14:textId="77777777" w:rsidR="008827F9" w:rsidRDefault="004E2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5BD" w14:textId="77777777" w:rsidR="008B0E4B" w:rsidRDefault="004E2081">
    <w:pPr>
      <w:pStyle w:val="Sidefod"/>
    </w:pPr>
    <w:bookmarkStart w:id="1" w:name="Projektnummer"/>
    <w:r>
      <w:t>2017-00098</w:t>
    </w:r>
    <w:bookmarkEnd w:id="1"/>
    <w:r>
      <w:t xml:space="preserve"> </w:t>
    </w:r>
    <w:proofErr w:type="gramStart"/>
    <w:r>
      <w:t xml:space="preserve">/  </w:t>
    </w:r>
    <w:bookmarkStart w:id="2" w:name="Dokumentnr"/>
    <w:r>
      <w:t>103101</w:t>
    </w:r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45BE" w14:textId="77777777" w:rsidR="008827F9" w:rsidRDefault="004E2081">
      <w:pPr>
        <w:spacing w:line="240" w:lineRule="auto"/>
      </w:pPr>
      <w:r>
        <w:separator/>
      </w:r>
    </w:p>
  </w:footnote>
  <w:footnote w:type="continuationSeparator" w:id="0">
    <w:p w14:paraId="572245C0" w14:textId="77777777" w:rsidR="008827F9" w:rsidRDefault="004E2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5B5" w14:textId="77777777" w:rsidR="00E30CE5" w:rsidRDefault="00F215A4">
    <w:pPr>
      <w:pStyle w:val="Sidehoved"/>
    </w:pPr>
  </w:p>
  <w:p w14:paraId="572245B6" w14:textId="77777777" w:rsidR="00E30CE5" w:rsidRDefault="00F215A4">
    <w:pPr>
      <w:pStyle w:val="Sidehoved"/>
    </w:pPr>
  </w:p>
  <w:p w14:paraId="572245B7" w14:textId="77777777" w:rsidR="00E30CE5" w:rsidRDefault="00F215A4">
    <w:pPr>
      <w:pStyle w:val="Sidehoved"/>
    </w:pPr>
  </w:p>
  <w:p w14:paraId="572245B8" w14:textId="77777777" w:rsidR="00E30CE5" w:rsidRDefault="00F215A4">
    <w:pPr>
      <w:pStyle w:val="Sidehoved"/>
    </w:pPr>
  </w:p>
  <w:p w14:paraId="572245B9" w14:textId="77777777" w:rsidR="00E30CE5" w:rsidRDefault="00F215A4">
    <w:pPr>
      <w:pStyle w:val="Sidehoved"/>
    </w:pPr>
  </w:p>
  <w:p w14:paraId="572245BA" w14:textId="77777777" w:rsidR="00E30CE5" w:rsidRDefault="00F215A4">
    <w:pPr>
      <w:pStyle w:val="Sidehoved"/>
    </w:pPr>
  </w:p>
  <w:p w14:paraId="572245BB" w14:textId="77777777" w:rsidR="00E30CE5" w:rsidRDefault="004E20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2245BE" wp14:editId="572245BF">
              <wp:simplePos x="0" y="0"/>
              <wp:positionH relativeFrom="column">
                <wp:posOffset>5586730</wp:posOffset>
              </wp:positionH>
              <wp:positionV relativeFrom="paragraph">
                <wp:posOffset>8559800</wp:posOffset>
              </wp:positionV>
              <wp:extent cx="715010" cy="256540"/>
              <wp:effectExtent l="0" t="0" r="0" b="0"/>
              <wp:wrapSquare wrapText="bothSides"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45C2" w14:textId="5DD9C0E8" w:rsidR="00E30CE5" w:rsidRPr="00CC6F6B" w:rsidRDefault="004E2081" w:rsidP="00A42C3A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215A4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245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9pt;margin-top:674pt;width:56.3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7+twIAAL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" filled="f" stroked="f">
              <v:textbox style="mso-fit-shape-to-text:t" inset="0">
                <w:txbxContent>
                  <w:p w14:paraId="572245C2" w14:textId="5DD9C0E8" w:rsidR="00E30CE5" w:rsidRPr="00CC6F6B" w:rsidRDefault="004E2081" w:rsidP="00A42C3A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215A4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5BC" w14:textId="77777777" w:rsidR="00E30CE5" w:rsidRDefault="004E208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72245C0" wp14:editId="572245C1">
          <wp:simplePos x="0" y="0"/>
          <wp:positionH relativeFrom="column">
            <wp:posOffset>5505450</wp:posOffset>
          </wp:positionH>
          <wp:positionV relativeFrom="paragraph">
            <wp:posOffset>-64770</wp:posOffset>
          </wp:positionV>
          <wp:extent cx="904875" cy="2170430"/>
          <wp:effectExtent l="0" t="0" r="9525" b="1270"/>
          <wp:wrapNone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199717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17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576"/>
    <w:multiLevelType w:val="hybridMultilevel"/>
    <w:tmpl w:val="F3D4A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52E"/>
    <w:multiLevelType w:val="hybridMultilevel"/>
    <w:tmpl w:val="B1048962"/>
    <w:lvl w:ilvl="0" w:tplc="35AC9A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86B40954">
      <w:start w:val="1"/>
      <w:numFmt w:val="lowerLetter"/>
      <w:lvlText w:val="%2."/>
      <w:lvlJc w:val="left"/>
      <w:pPr>
        <w:ind w:left="1440" w:hanging="360"/>
      </w:pPr>
    </w:lvl>
    <w:lvl w:ilvl="2" w:tplc="3AB6BE72" w:tentative="1">
      <w:start w:val="1"/>
      <w:numFmt w:val="lowerRoman"/>
      <w:lvlText w:val="%3."/>
      <w:lvlJc w:val="right"/>
      <w:pPr>
        <w:ind w:left="2160" w:hanging="180"/>
      </w:pPr>
    </w:lvl>
    <w:lvl w:ilvl="3" w:tplc="97E80BDE" w:tentative="1">
      <w:start w:val="1"/>
      <w:numFmt w:val="decimal"/>
      <w:lvlText w:val="%4."/>
      <w:lvlJc w:val="left"/>
      <w:pPr>
        <w:ind w:left="2880" w:hanging="360"/>
      </w:pPr>
    </w:lvl>
    <w:lvl w:ilvl="4" w:tplc="C9DCB6EC" w:tentative="1">
      <w:start w:val="1"/>
      <w:numFmt w:val="lowerLetter"/>
      <w:lvlText w:val="%5."/>
      <w:lvlJc w:val="left"/>
      <w:pPr>
        <w:ind w:left="3600" w:hanging="360"/>
      </w:pPr>
    </w:lvl>
    <w:lvl w:ilvl="5" w:tplc="F800D89A" w:tentative="1">
      <w:start w:val="1"/>
      <w:numFmt w:val="lowerRoman"/>
      <w:lvlText w:val="%6."/>
      <w:lvlJc w:val="right"/>
      <w:pPr>
        <w:ind w:left="4320" w:hanging="180"/>
      </w:pPr>
    </w:lvl>
    <w:lvl w:ilvl="6" w:tplc="45181712" w:tentative="1">
      <w:start w:val="1"/>
      <w:numFmt w:val="decimal"/>
      <w:lvlText w:val="%7."/>
      <w:lvlJc w:val="left"/>
      <w:pPr>
        <w:ind w:left="5040" w:hanging="360"/>
      </w:pPr>
    </w:lvl>
    <w:lvl w:ilvl="7" w:tplc="6BE6D6F0" w:tentative="1">
      <w:start w:val="1"/>
      <w:numFmt w:val="lowerLetter"/>
      <w:lvlText w:val="%8."/>
      <w:lvlJc w:val="left"/>
      <w:pPr>
        <w:ind w:left="5760" w:hanging="360"/>
      </w:pPr>
    </w:lvl>
    <w:lvl w:ilvl="8" w:tplc="39000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DF9"/>
    <w:multiLevelType w:val="hybridMultilevel"/>
    <w:tmpl w:val="26A4C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B7B"/>
    <w:multiLevelType w:val="hybridMultilevel"/>
    <w:tmpl w:val="571C4A64"/>
    <w:lvl w:ilvl="0" w:tplc="F5A07FE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82696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9D0E00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6FE718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4FC286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B78900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6A8D3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E5A68A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85A74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C36FA9"/>
    <w:multiLevelType w:val="hybridMultilevel"/>
    <w:tmpl w:val="97C871EC"/>
    <w:lvl w:ilvl="0" w:tplc="FB7EA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68BE6">
      <w:start w:val="1"/>
      <w:numFmt w:val="bullet"/>
      <w:lvlText w:val=""/>
      <w:lvlJc w:val="left"/>
      <w:pPr>
        <w:tabs>
          <w:tab w:val="num" w:pos="720"/>
        </w:tabs>
        <w:ind w:left="949" w:hanging="592"/>
      </w:pPr>
      <w:rPr>
        <w:rFonts w:ascii="Wingdings" w:hAnsi="Wingdings" w:hint="default"/>
      </w:rPr>
    </w:lvl>
    <w:lvl w:ilvl="2" w:tplc="97D44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42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40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E9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6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0B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44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F292E"/>
    <w:multiLevelType w:val="hybridMultilevel"/>
    <w:tmpl w:val="42A2B182"/>
    <w:lvl w:ilvl="0" w:tplc="FF88CF46">
      <w:start w:val="200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C3898E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6044A784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F30E1C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C6680CC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64CE04E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7A04C9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6F603B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6D0EAAC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AFE30C4"/>
    <w:multiLevelType w:val="hybridMultilevel"/>
    <w:tmpl w:val="19C641C4"/>
    <w:lvl w:ilvl="0" w:tplc="036A7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5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8B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47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AC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E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81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A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AB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0EBB"/>
    <w:multiLevelType w:val="hybridMultilevel"/>
    <w:tmpl w:val="95F43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517"/>
    <w:multiLevelType w:val="hybridMultilevel"/>
    <w:tmpl w:val="424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30BC"/>
    <w:multiLevelType w:val="hybridMultilevel"/>
    <w:tmpl w:val="D0B68FB0"/>
    <w:lvl w:ilvl="0" w:tplc="3444A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4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4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65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4D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2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6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A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63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6C4E"/>
    <w:multiLevelType w:val="hybridMultilevel"/>
    <w:tmpl w:val="83A0FA2E"/>
    <w:lvl w:ilvl="0" w:tplc="9BD8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8E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63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07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9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C8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61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C3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8C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D6550"/>
    <w:multiLevelType w:val="hybridMultilevel"/>
    <w:tmpl w:val="36A4856C"/>
    <w:lvl w:ilvl="0" w:tplc="6D804C18">
      <w:start w:val="200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8516255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AF2E3D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306E01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F30C22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A89C02F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40FD5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D889D8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DC8464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86834A3"/>
    <w:multiLevelType w:val="hybridMultilevel"/>
    <w:tmpl w:val="054A6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4E86"/>
    <w:multiLevelType w:val="hybridMultilevel"/>
    <w:tmpl w:val="0A165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0"/>
    <w:rsid w:val="00040F90"/>
    <w:rsid w:val="000A6D4E"/>
    <w:rsid w:val="000B79D6"/>
    <w:rsid w:val="0019732C"/>
    <w:rsid w:val="002021B7"/>
    <w:rsid w:val="00295531"/>
    <w:rsid w:val="004107EB"/>
    <w:rsid w:val="00453E3F"/>
    <w:rsid w:val="00483031"/>
    <w:rsid w:val="004E2081"/>
    <w:rsid w:val="00564C4D"/>
    <w:rsid w:val="00575EA2"/>
    <w:rsid w:val="0067456B"/>
    <w:rsid w:val="006B2A60"/>
    <w:rsid w:val="006E2C72"/>
    <w:rsid w:val="00764414"/>
    <w:rsid w:val="007A5D90"/>
    <w:rsid w:val="008827F9"/>
    <w:rsid w:val="00C2551A"/>
    <w:rsid w:val="00C35EFA"/>
    <w:rsid w:val="00C5595C"/>
    <w:rsid w:val="00E03B61"/>
    <w:rsid w:val="00F215A4"/>
    <w:rsid w:val="00FC4785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2459A"/>
  <w15:docId w15:val="{9171EF46-8C69-43AC-A2DA-6EE69A6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4E3"/>
    <w:pPr>
      <w:spacing w:line="260" w:lineRule="atLeast"/>
    </w:pPr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A42C3A"/>
    <w:rPr>
      <w:rFonts w:ascii="Verdana" w:hAnsi="Verdana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26486D"/>
    <w:rPr>
      <w:b/>
      <w:sz w:val="22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styleId="Listeafsnit">
    <w:name w:val="List Paragraph"/>
    <w:basedOn w:val="Normal"/>
    <w:uiPriority w:val="34"/>
    <w:qFormat/>
    <w:rsid w:val="000B7250"/>
    <w:pPr>
      <w:spacing w:line="240" w:lineRule="auto"/>
      <w:ind w:left="720"/>
      <w:contextualSpacing/>
    </w:pPr>
    <w:rPr>
      <w:szCs w:val="24"/>
      <w:lang w:eastAsia="da-DK"/>
    </w:rPr>
  </w:style>
  <w:style w:type="paragraph" w:styleId="Fodnotetekst">
    <w:name w:val="footnote text"/>
    <w:basedOn w:val="Normal"/>
    <w:link w:val="FodnotetekstTegn"/>
    <w:rsid w:val="00B616BC"/>
  </w:style>
  <w:style w:type="character" w:customStyle="1" w:styleId="FodnotetekstTegn">
    <w:name w:val="Fodnotetekst Tegn"/>
    <w:link w:val="Fodnotetekst"/>
    <w:rsid w:val="00B616BC"/>
    <w:rPr>
      <w:rFonts w:ascii="Verdana" w:hAnsi="Verdana"/>
      <w:lang w:eastAsia="en-US"/>
    </w:rPr>
  </w:style>
  <w:style w:type="character" w:styleId="Fodnotehenvisning">
    <w:name w:val="footnote reference"/>
    <w:rsid w:val="00B61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6CB60D75E7847B76947B36229415B" ma:contentTypeVersion="12" ma:contentTypeDescription="Create a new document." ma:contentTypeScope="" ma:versionID="d17147cfb9cf289a18cbb4c498dca5b1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103101</TSID>
    <TSUpdatedBy xmlns="964b51f5-af6f-4fd9-807a-c56b0ddda902" xsi:nil="true"/>
    <TSCreatedBy xmlns="964b51f5-af6f-4fd9-807a-c56b0ddda902" xsi:nil="true"/>
    <TSOwner xmlns="964b51f5-af6f-4fd9-807a-c56b0ddda902">115</TSOwner>
    <TSTitle xmlns="964b51f5-af6f-4fd9-807a-c56b0ddda902">DUFs holdning til kommende EU ungestrategi - VEDTAGET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FD2ACDD4-9343-48A0-A26F-1C55BEE7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A1AA7-87CB-4B35-98F1-9787BCF49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6B9BD-D3C5-45E2-977B-DF0801271393}">
  <ds:schemaRefs>
    <ds:schemaRef ds:uri="964b51f5-af6f-4fd9-807a-c56b0ddd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996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Bysted A/S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June Risum Scheibel</dc:creator>
  <cp:lastModifiedBy>Jakob Kaastrup Sørensen</cp:lastModifiedBy>
  <cp:revision>11</cp:revision>
  <cp:lastPrinted>2017-10-23T12:24:00Z</cp:lastPrinted>
  <dcterms:created xsi:type="dcterms:W3CDTF">2015-05-07T05:54:00Z</dcterms:created>
  <dcterms:modified xsi:type="dcterms:W3CDTF">2017-10-26T11:21:00Z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0x010100C676CB60D75E7847B76947B36229415B</vt:lpwstr>
  </property>
</Properties>
</file>